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9504" w14:textId="6DD9AA2E" w:rsidR="00305EAD" w:rsidRDefault="00FC7BBF" w:rsidP="003834EE">
      <w:pPr>
        <w:pStyle w:val="NoSpacing"/>
        <w:jc w:val="right"/>
      </w:pPr>
      <w:r w:rsidRPr="0015050E">
        <w:rPr>
          <w:noProof/>
          <w:color w:val="0000FF"/>
          <w:lang w:eastAsia="en-GB"/>
        </w:rPr>
        <w:drawing>
          <wp:inline distT="0" distB="0" distL="0" distR="0" wp14:anchorId="7372D929" wp14:editId="66B683C2">
            <wp:extent cx="1905000" cy="600075"/>
            <wp:effectExtent l="0" t="0" r="0" b="0"/>
            <wp:docPr id="1" name="Picture 1" descr="Birkbeck logo">
              <a:hlinkClick xmlns:a="http://schemas.openxmlformats.org/drawingml/2006/main" r:id="rId10" tooltip="&quot;Link to Birkbeck, University of London websit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irkbeck logo">
                      <a:hlinkClick r:id="rId10" tooltip="&quot;Link to Birkbeck, University of London websit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29231" w14:textId="77777777" w:rsidR="003834EE" w:rsidRDefault="003834EE" w:rsidP="003834EE">
      <w:pPr>
        <w:pStyle w:val="NoSpacing"/>
        <w:jc w:val="right"/>
      </w:pPr>
    </w:p>
    <w:p w14:paraId="4D0F568A" w14:textId="77777777" w:rsidR="00E95637" w:rsidRDefault="00866F9E" w:rsidP="00545BAB">
      <w:pPr>
        <w:pStyle w:val="Heading1"/>
        <w:rPr>
          <w:b w:val="0"/>
        </w:rPr>
      </w:pPr>
      <w:r>
        <w:t>MPhil/</w:t>
      </w:r>
      <w:r w:rsidR="003834EE" w:rsidRPr="003834EE">
        <w:t>PhD Examination</w:t>
      </w:r>
      <w:r w:rsidR="00353F87">
        <w:t xml:space="preserve"> (1EX)</w:t>
      </w:r>
      <w:r w:rsidR="00E95637">
        <w:t xml:space="preserve"> Report Form</w:t>
      </w:r>
    </w:p>
    <w:p w14:paraId="6077C5D2" w14:textId="77777777" w:rsidR="003834EE" w:rsidRDefault="003834EE" w:rsidP="003834EE">
      <w:pPr>
        <w:pStyle w:val="NoSpacing"/>
      </w:pPr>
      <w:r>
        <w:t xml:space="preserve">(Please attach copies of the </w:t>
      </w:r>
      <w:r w:rsidRPr="003834EE">
        <w:rPr>
          <w:b/>
          <w:u w:val="single"/>
        </w:rPr>
        <w:t>joint</w:t>
      </w:r>
      <w:r>
        <w:rPr>
          <w:b/>
          <w:u w:val="single"/>
        </w:rPr>
        <w:t xml:space="preserve"> </w:t>
      </w:r>
      <w:r>
        <w:t xml:space="preserve">and </w:t>
      </w:r>
      <w:r w:rsidRPr="003834EE">
        <w:rPr>
          <w:b/>
          <w:u w:val="single"/>
        </w:rPr>
        <w:t>preliminary</w:t>
      </w:r>
      <w:r>
        <w:t xml:space="preserve"> reports to this </w:t>
      </w:r>
      <w:r w:rsidR="00E95637">
        <w:t>form</w:t>
      </w:r>
      <w:r>
        <w:t xml:space="preserve">) </w:t>
      </w:r>
    </w:p>
    <w:p w14:paraId="6DECF363" w14:textId="77777777" w:rsidR="003834EE" w:rsidRDefault="003834EE" w:rsidP="003834EE">
      <w:pPr>
        <w:pStyle w:val="NoSpacing"/>
      </w:pPr>
    </w:p>
    <w:p w14:paraId="3641FE99" w14:textId="77777777" w:rsidR="003834EE" w:rsidRPr="003E7475" w:rsidRDefault="003834EE" w:rsidP="003834EE">
      <w:pPr>
        <w:pStyle w:val="NoSpacing"/>
        <w:rPr>
          <w:sz w:val="20"/>
          <w:szCs w:val="20"/>
        </w:rPr>
      </w:pPr>
      <w:r w:rsidRPr="003E7475">
        <w:rPr>
          <w:sz w:val="20"/>
          <w:szCs w:val="20"/>
        </w:rPr>
        <w:t>Candidate</w:t>
      </w:r>
      <w:r w:rsidR="009119B3">
        <w:rPr>
          <w:sz w:val="20"/>
          <w:szCs w:val="20"/>
        </w:rPr>
        <w:t>’</w:t>
      </w:r>
      <w:r w:rsidR="0046611D">
        <w:rPr>
          <w:sz w:val="20"/>
          <w:szCs w:val="20"/>
        </w:rPr>
        <w:t xml:space="preserve">s Name </w:t>
      </w:r>
      <w:r w:rsidRPr="003E7475">
        <w:rPr>
          <w:sz w:val="20"/>
          <w:szCs w:val="20"/>
        </w:rPr>
        <w:t xml:space="preserve"> </w:t>
      </w:r>
      <w:r w:rsidR="00353F87">
        <w:rPr>
          <w:sz w:val="20"/>
          <w:szCs w:val="20"/>
        </w:rPr>
        <w:t xml:space="preserve">    </w:t>
      </w:r>
      <w:r w:rsidRPr="003E7475">
        <w:rPr>
          <w:sz w:val="20"/>
          <w:szCs w:val="20"/>
        </w:rPr>
        <w:t>__________________________________________________</w:t>
      </w:r>
    </w:p>
    <w:p w14:paraId="1CD10123" w14:textId="77777777" w:rsidR="003834EE" w:rsidRPr="003E7475" w:rsidRDefault="003834EE" w:rsidP="003834EE">
      <w:pPr>
        <w:pStyle w:val="NoSpacing"/>
        <w:rPr>
          <w:sz w:val="20"/>
          <w:szCs w:val="20"/>
        </w:rPr>
      </w:pPr>
    </w:p>
    <w:p w14:paraId="19254F1E" w14:textId="77777777" w:rsidR="003834EE" w:rsidRDefault="0046611D" w:rsidP="003834E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Names of </w:t>
      </w:r>
      <w:proofErr w:type="gramStart"/>
      <w:r>
        <w:rPr>
          <w:sz w:val="20"/>
          <w:szCs w:val="20"/>
        </w:rPr>
        <w:t xml:space="preserve">Examiners </w:t>
      </w:r>
      <w:r w:rsidR="003834EE" w:rsidRPr="003E7475">
        <w:rPr>
          <w:sz w:val="20"/>
          <w:szCs w:val="20"/>
        </w:rPr>
        <w:t xml:space="preserve"> _</w:t>
      </w:r>
      <w:proofErr w:type="gramEnd"/>
      <w:r w:rsidR="003834EE" w:rsidRPr="003E7475">
        <w:rPr>
          <w:sz w:val="20"/>
          <w:szCs w:val="20"/>
        </w:rPr>
        <w:t>_______________________________________________</w:t>
      </w:r>
      <w:r w:rsidR="00353F87">
        <w:rPr>
          <w:sz w:val="20"/>
          <w:szCs w:val="20"/>
        </w:rPr>
        <w:t>__</w:t>
      </w:r>
    </w:p>
    <w:p w14:paraId="4758FC9A" w14:textId="77777777" w:rsidR="0046611D" w:rsidRPr="003E7475" w:rsidRDefault="0046611D" w:rsidP="003834EE">
      <w:pPr>
        <w:pStyle w:val="NoSpacing"/>
        <w:rPr>
          <w:sz w:val="20"/>
          <w:szCs w:val="20"/>
        </w:rPr>
      </w:pPr>
    </w:p>
    <w:p w14:paraId="3BDF7D75" w14:textId="77777777" w:rsidR="003834EE" w:rsidRPr="003E7475" w:rsidRDefault="0046611D" w:rsidP="0046611D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___</w:t>
      </w:r>
      <w:r w:rsidR="003834EE" w:rsidRPr="003E7475">
        <w:rPr>
          <w:sz w:val="20"/>
          <w:szCs w:val="20"/>
        </w:rPr>
        <w:t>________________________________________________</w:t>
      </w:r>
      <w:r w:rsidR="00353F87">
        <w:rPr>
          <w:sz w:val="20"/>
          <w:szCs w:val="20"/>
        </w:rPr>
        <w:t>__</w:t>
      </w:r>
    </w:p>
    <w:p w14:paraId="07DCBF5C" w14:textId="77777777" w:rsidR="003834EE" w:rsidRDefault="009119B3" w:rsidP="003834E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examiner</w:t>
      </w:r>
      <w:r w:rsidRPr="003E7475">
        <w:rPr>
          <w:sz w:val="20"/>
          <w:szCs w:val="20"/>
        </w:rPr>
        <w:t>s</w:t>
      </w:r>
      <w:r w:rsidR="003834EE" w:rsidRPr="003E7475">
        <w:rPr>
          <w:sz w:val="20"/>
          <w:szCs w:val="20"/>
        </w:rPr>
        <w:t xml:space="preserve"> </w:t>
      </w:r>
      <w:r w:rsidR="0046611D">
        <w:rPr>
          <w:sz w:val="20"/>
          <w:szCs w:val="20"/>
        </w:rPr>
        <w:t xml:space="preserve">confirm </w:t>
      </w:r>
      <w:r w:rsidR="003834EE" w:rsidRPr="003E7475">
        <w:rPr>
          <w:sz w:val="20"/>
          <w:szCs w:val="20"/>
        </w:rPr>
        <w:t xml:space="preserve">that they have examined the thesis submitted by the candidate and have also examined the candidate orally </w:t>
      </w:r>
      <w:proofErr w:type="gramStart"/>
      <w:r w:rsidR="003834EE" w:rsidRPr="003E7475">
        <w:rPr>
          <w:sz w:val="20"/>
          <w:szCs w:val="20"/>
        </w:rPr>
        <w:t>on the subject of the</w:t>
      </w:r>
      <w:proofErr w:type="gramEnd"/>
      <w:r w:rsidR="003834EE" w:rsidRPr="003E7475">
        <w:rPr>
          <w:sz w:val="20"/>
          <w:szCs w:val="20"/>
        </w:rPr>
        <w:t xml:space="preserve"> thesis and on</w:t>
      </w:r>
      <w:r>
        <w:rPr>
          <w:sz w:val="20"/>
          <w:szCs w:val="20"/>
        </w:rPr>
        <w:t xml:space="preserve"> relevant</w:t>
      </w:r>
      <w:r w:rsidR="003834EE" w:rsidRPr="003E7475">
        <w:rPr>
          <w:sz w:val="20"/>
          <w:szCs w:val="20"/>
        </w:rPr>
        <w:t xml:space="preserve"> subjects:</w:t>
      </w:r>
    </w:p>
    <w:p w14:paraId="3AA5D555" w14:textId="77777777" w:rsidR="0046611D" w:rsidRPr="003E7475" w:rsidRDefault="0046611D" w:rsidP="001F759B">
      <w:pPr>
        <w:pStyle w:val="ListParagraph"/>
        <w:rPr>
          <w:sz w:val="20"/>
          <w:szCs w:val="20"/>
        </w:rPr>
      </w:pPr>
    </w:p>
    <w:p w14:paraId="06F5FE77" w14:textId="77777777" w:rsidR="0046611D" w:rsidRDefault="003834EE" w:rsidP="003834EE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>Date of Oral Examination__________________</w:t>
      </w:r>
      <w:r w:rsidRPr="003E7475">
        <w:rPr>
          <w:sz w:val="20"/>
          <w:szCs w:val="20"/>
        </w:rPr>
        <w:tab/>
        <w:t xml:space="preserve">    </w:t>
      </w:r>
    </w:p>
    <w:p w14:paraId="262FD3E1" w14:textId="77777777" w:rsidR="0046611D" w:rsidRDefault="0046611D" w:rsidP="003834EE">
      <w:pPr>
        <w:pStyle w:val="ListParagraph"/>
        <w:rPr>
          <w:sz w:val="20"/>
          <w:szCs w:val="20"/>
        </w:rPr>
      </w:pPr>
    </w:p>
    <w:p w14:paraId="13E01E81" w14:textId="77777777" w:rsidR="003834EE" w:rsidRPr="003E7475" w:rsidRDefault="003834EE" w:rsidP="003834EE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Was supervisor present </w:t>
      </w:r>
      <w:r w:rsidRPr="003E7475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Pr="003E7475">
        <w:rPr>
          <w:sz w:val="20"/>
          <w:szCs w:val="20"/>
        </w:rPr>
        <w:t>Yes</w:t>
      </w:r>
      <w:r w:rsidR="0046611D">
        <w:rPr>
          <w:sz w:val="20"/>
          <w:szCs w:val="20"/>
        </w:rPr>
        <w:t xml:space="preserve"> </w:t>
      </w:r>
      <w:r w:rsidRPr="003E7475">
        <w:rPr>
          <w:sz w:val="20"/>
          <w:szCs w:val="20"/>
        </w:rPr>
        <w:t>/</w:t>
      </w:r>
      <w:r w:rsidR="0046611D">
        <w:rPr>
          <w:sz w:val="20"/>
          <w:szCs w:val="20"/>
        </w:rPr>
        <w:t xml:space="preserve"> </w:t>
      </w:r>
      <w:r w:rsidRPr="003E7475">
        <w:rPr>
          <w:sz w:val="20"/>
          <w:szCs w:val="20"/>
        </w:rPr>
        <w:t xml:space="preserve">No </w:t>
      </w:r>
    </w:p>
    <w:p w14:paraId="17FF0472" w14:textId="77777777" w:rsidR="003834EE" w:rsidRPr="003E7475" w:rsidRDefault="003834EE" w:rsidP="003834EE">
      <w:pPr>
        <w:pStyle w:val="ListParagraph"/>
        <w:rPr>
          <w:sz w:val="20"/>
          <w:szCs w:val="20"/>
        </w:rPr>
      </w:pPr>
    </w:p>
    <w:p w14:paraId="2D5A4B21" w14:textId="77777777" w:rsidR="003834EE" w:rsidRPr="003E7475" w:rsidRDefault="003834EE" w:rsidP="003834E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The examiners further </w:t>
      </w:r>
      <w:r w:rsidR="0046611D">
        <w:rPr>
          <w:sz w:val="20"/>
          <w:szCs w:val="20"/>
        </w:rPr>
        <w:t>confirm</w:t>
      </w:r>
      <w:r w:rsidRPr="003E7475">
        <w:rPr>
          <w:sz w:val="20"/>
          <w:szCs w:val="20"/>
        </w:rPr>
        <w:t xml:space="preserve"> that they have satisfied themselves that the thesis: </w:t>
      </w:r>
    </w:p>
    <w:p w14:paraId="7C00EFED" w14:textId="77777777" w:rsidR="003834EE" w:rsidRPr="003E7475" w:rsidRDefault="0046611D" w:rsidP="003834EE">
      <w:pPr>
        <w:pStyle w:val="ListParagraph"/>
        <w:rPr>
          <w:i/>
          <w:sz w:val="20"/>
          <w:szCs w:val="20"/>
        </w:rPr>
      </w:pPr>
      <w:r>
        <w:rPr>
          <w:i/>
          <w:sz w:val="20"/>
          <w:szCs w:val="20"/>
        </w:rPr>
        <w:t>(Please tick relevant boxes.)</w:t>
      </w:r>
    </w:p>
    <w:p w14:paraId="4B01471D" w14:textId="77777777" w:rsidR="003834EE" w:rsidRDefault="003834EE" w:rsidP="003834EE">
      <w:pPr>
        <w:pStyle w:val="ListParagraph"/>
        <w:rPr>
          <w:i/>
          <w:sz w:val="20"/>
          <w:szCs w:val="20"/>
        </w:rPr>
      </w:pPr>
    </w:p>
    <w:p w14:paraId="0B1212A8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 genuinely the work of the candidate 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4F6278D1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Forms a distinct contribution to knowledge of the subject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0FC1D633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Affords evidence of originality:</w:t>
      </w:r>
    </w:p>
    <w:p w14:paraId="1A432810" w14:textId="77777777" w:rsidR="003834EE" w:rsidRDefault="003834EE" w:rsidP="003834E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By the discovery of new facts, or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1D64B6DF" w14:textId="77777777" w:rsidR="003834EE" w:rsidRDefault="003834EE" w:rsidP="003834E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By the exercise of independent critical power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3BC8404F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 an integrated whole and presents a coherent argument 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0C57F27D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Gives a critical assessment of the relevant literature 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24FE6C72" w14:textId="77777777" w:rsidR="0046611D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Describes </w:t>
      </w:r>
      <w:r w:rsidR="0046611D">
        <w:rPr>
          <w:sz w:val="20"/>
          <w:szCs w:val="20"/>
        </w:rPr>
        <w:t xml:space="preserve">clearly and systematically </w:t>
      </w:r>
      <w:r>
        <w:rPr>
          <w:sz w:val="20"/>
          <w:szCs w:val="20"/>
        </w:rPr>
        <w:t xml:space="preserve">the method of research </w:t>
      </w:r>
    </w:p>
    <w:p w14:paraId="4F930C62" w14:textId="77777777" w:rsidR="003834EE" w:rsidRDefault="003834EE" w:rsidP="0046611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and its findings 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46611D">
        <w:rPr>
          <w:sz w:val="20"/>
          <w:szCs w:val="20"/>
        </w:rPr>
        <w:tab/>
      </w:r>
      <w:r w:rsidR="00FA78EC" w:rsidRPr="00FA78EC">
        <w:sym w:font="Wingdings" w:char="F0A8"/>
      </w:r>
    </w:p>
    <w:p w14:paraId="574EE391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Includes discussion of the findings and how they advance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</w:p>
    <w:p w14:paraId="087D14F6" w14:textId="77777777" w:rsidR="003834EE" w:rsidRDefault="003834EE" w:rsidP="003834EE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the study of the subject </w:t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>
        <w:rPr>
          <w:sz w:val="20"/>
          <w:szCs w:val="20"/>
        </w:rPr>
        <w:tab/>
      </w:r>
      <w:r w:rsidR="00FA78EC" w:rsidRPr="00FA78EC">
        <w:sym w:font="Wingdings" w:char="F0A8"/>
      </w:r>
    </w:p>
    <w:p w14:paraId="4199C855" w14:textId="77777777" w:rsidR="003834EE" w:rsidRDefault="003834EE" w:rsidP="003834E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 doing so demonstrates a deep and synoptic understanding </w:t>
      </w:r>
    </w:p>
    <w:p w14:paraId="43A729BD" w14:textId="77777777" w:rsidR="00FA78EC" w:rsidRDefault="003834EE" w:rsidP="00FA78EC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of the field </w:t>
      </w:r>
      <w:r w:rsidR="00FA78EC">
        <w:rPr>
          <w:sz w:val="20"/>
          <w:szCs w:val="20"/>
        </w:rPr>
        <w:t>of study, objectivity and the capacity for judgement</w:t>
      </w:r>
    </w:p>
    <w:p w14:paraId="7EF90EB9" w14:textId="77777777" w:rsidR="00FA78EC" w:rsidRDefault="00FA78EC" w:rsidP="00FA78EC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>in complex situations and autonomous work in that field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78EC">
        <w:sym w:font="Wingdings" w:char="F0A8"/>
      </w:r>
    </w:p>
    <w:p w14:paraId="33B6D1F5" w14:textId="77777777" w:rsidR="00FA78EC" w:rsidRDefault="00FA78EC" w:rsidP="00FA78E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Is satisfactory as regards literary presentation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78EC">
        <w:sym w:font="Wingdings" w:char="F0A8"/>
      </w:r>
    </w:p>
    <w:p w14:paraId="07A17C7F" w14:textId="77777777" w:rsidR="00FA78EC" w:rsidRDefault="00FA78EC" w:rsidP="00FA78E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Includes a full bibliography and references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78EC">
        <w:sym w:font="Wingdings" w:char="F0A8"/>
      </w:r>
    </w:p>
    <w:p w14:paraId="5931DB78" w14:textId="77777777" w:rsidR="00FA78EC" w:rsidRDefault="00FA78EC" w:rsidP="00FA78E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Demonstrates research skills relevant to the thesis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78EC">
        <w:sym w:font="Wingdings" w:char="F0A8"/>
      </w:r>
    </w:p>
    <w:p w14:paraId="68BD616F" w14:textId="77777777" w:rsidR="00FA78EC" w:rsidRDefault="00FA78EC" w:rsidP="00FA78E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Is of standard to merit publication in whole, or part or in a revised form</w:t>
      </w:r>
      <w:r>
        <w:rPr>
          <w:sz w:val="20"/>
          <w:szCs w:val="20"/>
        </w:rPr>
        <w:tab/>
      </w:r>
      <w:r w:rsidRPr="00FA78EC">
        <w:sym w:font="Wingdings" w:char="F0A8"/>
      </w:r>
      <w:r>
        <w:rPr>
          <w:sz w:val="20"/>
          <w:szCs w:val="20"/>
        </w:rPr>
        <w:t xml:space="preserve"> </w:t>
      </w:r>
    </w:p>
    <w:p w14:paraId="444FCD2B" w14:textId="77777777" w:rsidR="00FA78EC" w:rsidRPr="003E7475" w:rsidRDefault="00FA78EC" w:rsidP="00353F87">
      <w:pPr>
        <w:pStyle w:val="ListParagraph"/>
        <w:ind w:left="0"/>
        <w:rPr>
          <w:sz w:val="20"/>
          <w:szCs w:val="20"/>
        </w:rPr>
      </w:pPr>
    </w:p>
    <w:p w14:paraId="447ECF66" w14:textId="77777777" w:rsidR="003E7475" w:rsidRDefault="00FA78EC" w:rsidP="00FA78E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The examiners </w:t>
      </w:r>
      <w:r w:rsidR="001F759B">
        <w:rPr>
          <w:sz w:val="20"/>
          <w:szCs w:val="20"/>
        </w:rPr>
        <w:t>confirm</w:t>
      </w:r>
      <w:r w:rsidRPr="003E7475">
        <w:rPr>
          <w:sz w:val="20"/>
          <w:szCs w:val="20"/>
        </w:rPr>
        <w:t xml:space="preserve"> that they have determined </w:t>
      </w:r>
      <w:r w:rsidRPr="003E7475">
        <w:rPr>
          <w:b/>
          <w:sz w:val="20"/>
          <w:szCs w:val="20"/>
          <w:u w:val="single"/>
        </w:rPr>
        <w:t>one</w:t>
      </w:r>
      <w:r w:rsidRPr="003E7475">
        <w:rPr>
          <w:sz w:val="20"/>
          <w:szCs w:val="20"/>
        </w:rPr>
        <w:t xml:space="preserve"> of the following: </w:t>
      </w:r>
    </w:p>
    <w:p w14:paraId="4FE761A8" w14:textId="77777777" w:rsidR="00FA78EC" w:rsidRPr="003E7475" w:rsidRDefault="001F759B" w:rsidP="003E7475">
      <w:pPr>
        <w:pStyle w:val="ListParagraph"/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="003E7475">
        <w:rPr>
          <w:i/>
          <w:sz w:val="20"/>
          <w:szCs w:val="20"/>
        </w:rPr>
        <w:t>Please tick relevant box</w:t>
      </w:r>
      <w:r>
        <w:rPr>
          <w:i/>
          <w:sz w:val="20"/>
          <w:szCs w:val="20"/>
        </w:rPr>
        <w:t>.)</w:t>
      </w:r>
    </w:p>
    <w:p w14:paraId="7A9A4F8E" w14:textId="77777777" w:rsidR="00FA78EC" w:rsidRPr="003E7475" w:rsidRDefault="00FA78EC" w:rsidP="00FA78EC">
      <w:pPr>
        <w:pStyle w:val="ListParagraph"/>
        <w:rPr>
          <w:i/>
          <w:sz w:val="20"/>
          <w:szCs w:val="20"/>
        </w:rPr>
      </w:pPr>
    </w:p>
    <w:p w14:paraId="0CEAFF83" w14:textId="77777777" w:rsidR="00FA78EC" w:rsidRPr="007D14F1" w:rsidRDefault="00FA78EC" w:rsidP="00FA78E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>That the candidate has satisfied them in the examination for the degree of PhD</w:t>
      </w:r>
      <w:r w:rsidRPr="003E7475"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2E59010F" w14:textId="77777777" w:rsidR="007D14F1" w:rsidRPr="003E7475" w:rsidRDefault="007D14F1" w:rsidP="007D14F1">
      <w:pPr>
        <w:pStyle w:val="ListParagraph"/>
        <w:rPr>
          <w:sz w:val="20"/>
          <w:szCs w:val="20"/>
        </w:rPr>
      </w:pPr>
    </w:p>
    <w:p w14:paraId="278A6655" w14:textId="77777777" w:rsidR="00077158" w:rsidRDefault="007D14F1" w:rsidP="007D14F1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7158">
        <w:rPr>
          <w:sz w:val="20"/>
          <w:szCs w:val="20"/>
        </w:rPr>
        <w:lastRenderedPageBreak/>
        <w:t xml:space="preserve">That, </w:t>
      </w:r>
      <w:r w:rsidR="00077158">
        <w:rPr>
          <w:sz w:val="20"/>
          <w:szCs w:val="20"/>
        </w:rPr>
        <w:t xml:space="preserve">a conditional pass is awarded; and the candidate is asked to make amendments to the examiners’ satisfaction, normally within 6 months and in exceptional circumstance and at the examiners’ discretion up to 12 months. </w:t>
      </w:r>
      <w:r w:rsidR="00077158">
        <w:rPr>
          <w:sz w:val="20"/>
          <w:szCs w:val="20"/>
        </w:rPr>
        <w:tab/>
      </w:r>
      <w:r w:rsidR="00077158">
        <w:rPr>
          <w:sz w:val="20"/>
          <w:szCs w:val="20"/>
        </w:rPr>
        <w:tab/>
      </w:r>
      <w:r w:rsidR="00077158">
        <w:rPr>
          <w:sz w:val="20"/>
          <w:szCs w:val="20"/>
        </w:rPr>
        <w:tab/>
      </w:r>
      <w:r w:rsidR="00077158">
        <w:rPr>
          <w:sz w:val="20"/>
          <w:szCs w:val="20"/>
        </w:rPr>
        <w:tab/>
      </w:r>
      <w:r w:rsidR="00077158">
        <w:rPr>
          <w:sz w:val="20"/>
          <w:szCs w:val="20"/>
        </w:rPr>
        <w:tab/>
      </w:r>
      <w:r w:rsidR="00077158" w:rsidRPr="00077158">
        <w:rPr>
          <w:b/>
          <w:sz w:val="20"/>
          <w:szCs w:val="20"/>
        </w:rPr>
        <w:sym w:font="Wingdings" w:char="F0A8"/>
      </w:r>
    </w:p>
    <w:p w14:paraId="0384821B" w14:textId="77777777" w:rsidR="00077158" w:rsidRDefault="00077158" w:rsidP="00077158">
      <w:pPr>
        <w:pStyle w:val="ListParagraph"/>
        <w:rPr>
          <w:sz w:val="20"/>
          <w:szCs w:val="20"/>
        </w:rPr>
      </w:pPr>
    </w:p>
    <w:p w14:paraId="0D7FF444" w14:textId="77777777" w:rsidR="007D14F1" w:rsidRDefault="00077158" w:rsidP="007D14F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Date by which the candidate is asked to submit the amendments: ____________________</w:t>
      </w:r>
    </w:p>
    <w:p w14:paraId="00CA9FDC" w14:textId="77777777" w:rsidR="00077158" w:rsidRPr="003E7475" w:rsidRDefault="00077158" w:rsidP="007D14F1">
      <w:pPr>
        <w:pStyle w:val="ListParagraph"/>
        <w:rPr>
          <w:sz w:val="20"/>
          <w:szCs w:val="20"/>
        </w:rPr>
      </w:pPr>
    </w:p>
    <w:p w14:paraId="78637583" w14:textId="77777777" w:rsidR="00A3414C" w:rsidRDefault="00A3414C" w:rsidP="0017698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That, for (2) above, the amendments are checked and confirmed by</w:t>
      </w:r>
    </w:p>
    <w:p w14:paraId="1AA02472" w14:textId="77777777" w:rsidR="00A3414C" w:rsidRDefault="00A3414C" w:rsidP="00A341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supervisor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7475">
        <w:rPr>
          <w:sz w:val="20"/>
          <w:szCs w:val="20"/>
        </w:rPr>
        <w:sym w:font="Wingdings" w:char="F0A8"/>
      </w:r>
    </w:p>
    <w:p w14:paraId="0CA2E031" w14:textId="77777777" w:rsidR="00A3414C" w:rsidRDefault="00A3414C" w:rsidP="00A341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internal examiner</w:t>
      </w:r>
      <w:r>
        <w:rPr>
          <w:sz w:val="20"/>
          <w:szCs w:val="20"/>
        </w:rPr>
        <w:tab/>
      </w:r>
      <w:r w:rsidRPr="003E7475">
        <w:rPr>
          <w:sz w:val="20"/>
          <w:szCs w:val="20"/>
        </w:rPr>
        <w:sym w:font="Wingdings" w:char="F0A8"/>
      </w:r>
    </w:p>
    <w:p w14:paraId="5F7F62CF" w14:textId="77777777" w:rsidR="00A3414C" w:rsidRDefault="00A3414C" w:rsidP="00A341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The external examiner</w:t>
      </w:r>
      <w:r>
        <w:rPr>
          <w:sz w:val="20"/>
          <w:szCs w:val="20"/>
        </w:rPr>
        <w:tab/>
      </w:r>
      <w:r w:rsidRPr="003E7475">
        <w:rPr>
          <w:sz w:val="20"/>
          <w:szCs w:val="20"/>
        </w:rPr>
        <w:sym w:font="Wingdings" w:char="F0A8"/>
      </w:r>
    </w:p>
    <w:p w14:paraId="34FE8314" w14:textId="77777777" w:rsidR="00A3414C" w:rsidRDefault="00A3414C" w:rsidP="00A3414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</w:t>
      </w:r>
      <w:r w:rsidR="00CE1786">
        <w:rPr>
          <w:sz w:val="20"/>
          <w:szCs w:val="20"/>
        </w:rPr>
        <w:t>C</w:t>
      </w:r>
      <w:r>
        <w:rPr>
          <w:sz w:val="20"/>
          <w:szCs w:val="20"/>
        </w:rPr>
        <w:t xml:space="preserve">an choose more than one </w:t>
      </w:r>
      <w:proofErr w:type="gramStart"/>
      <w:r>
        <w:rPr>
          <w:sz w:val="20"/>
          <w:szCs w:val="20"/>
        </w:rPr>
        <w:t>above)</w:t>
      </w:r>
      <w:r w:rsidR="00CE1786">
        <w:rPr>
          <w:sz w:val="20"/>
          <w:szCs w:val="20"/>
        </w:rPr>
        <w:t>*</w:t>
      </w:r>
      <w:proofErr w:type="gramEnd"/>
    </w:p>
    <w:p w14:paraId="22F774FA" w14:textId="77777777" w:rsidR="00A3414C" w:rsidRDefault="00A3414C" w:rsidP="00A3414C">
      <w:pPr>
        <w:pStyle w:val="ListParagraph"/>
        <w:rPr>
          <w:sz w:val="20"/>
          <w:szCs w:val="20"/>
        </w:rPr>
      </w:pPr>
    </w:p>
    <w:p w14:paraId="0A4F6514" w14:textId="77777777" w:rsidR="00FA78EC" w:rsidRPr="003E7475" w:rsidRDefault="003E7475" w:rsidP="0017698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That the candidate be permitted to re-enter for the examination for the PhD </w:t>
      </w:r>
      <w:r w:rsidRPr="003E7475"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22E563F8" w14:textId="77777777" w:rsid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degree and to re-present the thesis in a revised form within </w:t>
      </w:r>
      <w:r w:rsidR="007D14F1">
        <w:rPr>
          <w:sz w:val="20"/>
          <w:szCs w:val="20"/>
        </w:rPr>
        <w:t>18</w:t>
      </w:r>
      <w:r w:rsidRPr="003E7475">
        <w:rPr>
          <w:sz w:val="20"/>
          <w:szCs w:val="20"/>
        </w:rPr>
        <w:t xml:space="preserve"> months </w:t>
      </w:r>
    </w:p>
    <w:p w14:paraId="5538E14E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(a further oral examination is at the discretion of the examiners) </w:t>
      </w:r>
    </w:p>
    <w:p w14:paraId="022860BB" w14:textId="77777777" w:rsidR="00A3414C" w:rsidRDefault="00A3414C" w:rsidP="003E7475">
      <w:pPr>
        <w:pStyle w:val="ListParagraph"/>
        <w:rPr>
          <w:sz w:val="20"/>
          <w:szCs w:val="20"/>
        </w:rPr>
      </w:pPr>
    </w:p>
    <w:p w14:paraId="62138EEB" w14:textId="77777777" w:rsidR="00A3414C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>A further oral examination is:</w:t>
      </w:r>
    </w:p>
    <w:p w14:paraId="235EB4ED" w14:textId="77777777" w:rsidR="00A3414C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Required </w:t>
      </w:r>
      <w:r w:rsidR="00A3414C">
        <w:rPr>
          <w:sz w:val="20"/>
          <w:szCs w:val="20"/>
        </w:rPr>
        <w:tab/>
      </w:r>
      <w:r w:rsidR="00A3414C">
        <w:rPr>
          <w:sz w:val="20"/>
          <w:szCs w:val="20"/>
        </w:rPr>
        <w:tab/>
      </w:r>
      <w:r w:rsidR="00A3414C" w:rsidRPr="003E7475">
        <w:rPr>
          <w:sz w:val="20"/>
          <w:szCs w:val="20"/>
        </w:rPr>
        <w:sym w:font="Wingdings" w:char="F0A8"/>
      </w:r>
      <w:r w:rsidRPr="003E7475">
        <w:rPr>
          <w:sz w:val="20"/>
          <w:szCs w:val="20"/>
        </w:rPr>
        <w:tab/>
      </w:r>
    </w:p>
    <w:p w14:paraId="034FB3A1" w14:textId="77777777" w:rsidR="00A3414C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Not required </w:t>
      </w:r>
      <w:r w:rsidRPr="003E7475">
        <w:rPr>
          <w:sz w:val="20"/>
          <w:szCs w:val="20"/>
        </w:rPr>
        <w:tab/>
      </w:r>
      <w:r w:rsidR="00A3414C">
        <w:rPr>
          <w:sz w:val="20"/>
          <w:szCs w:val="20"/>
        </w:rPr>
        <w:tab/>
      </w:r>
      <w:r w:rsidR="00A3414C" w:rsidRPr="003E7475">
        <w:rPr>
          <w:sz w:val="20"/>
          <w:szCs w:val="20"/>
        </w:rPr>
        <w:sym w:font="Wingdings" w:char="F0A8"/>
      </w:r>
    </w:p>
    <w:p w14:paraId="23AADE90" w14:textId="77777777" w:rsid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Not yet decided </w:t>
      </w:r>
      <w:r w:rsidR="00A3414C">
        <w:rPr>
          <w:sz w:val="20"/>
          <w:szCs w:val="20"/>
        </w:rPr>
        <w:tab/>
      </w:r>
      <w:r w:rsidR="00A3414C">
        <w:rPr>
          <w:sz w:val="20"/>
          <w:szCs w:val="20"/>
        </w:rPr>
        <w:tab/>
      </w:r>
      <w:r w:rsidR="00A3414C" w:rsidRPr="003E7475">
        <w:rPr>
          <w:sz w:val="20"/>
          <w:szCs w:val="20"/>
        </w:rPr>
        <w:sym w:font="Wingdings" w:char="F0A8"/>
      </w:r>
    </w:p>
    <w:p w14:paraId="6D290132" w14:textId="77777777" w:rsidR="00A3414C" w:rsidRPr="003E7475" w:rsidRDefault="00A3414C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(Choose only one above.)</w:t>
      </w:r>
    </w:p>
    <w:p w14:paraId="591FC590" w14:textId="77777777" w:rsidR="003E7475" w:rsidRPr="003E7475" w:rsidRDefault="003E7475" w:rsidP="003E7475">
      <w:pPr>
        <w:pStyle w:val="ListParagraph"/>
        <w:ind w:left="0"/>
        <w:rPr>
          <w:sz w:val="20"/>
          <w:szCs w:val="20"/>
        </w:rPr>
      </w:pPr>
    </w:p>
    <w:p w14:paraId="32EAFC75" w14:textId="77777777" w:rsidR="003E7475" w:rsidRPr="003E7475" w:rsidRDefault="003E7475" w:rsidP="003E7475">
      <w:pPr>
        <w:pStyle w:val="ListParagraph"/>
        <w:ind w:left="0"/>
        <w:rPr>
          <w:sz w:val="20"/>
          <w:szCs w:val="20"/>
        </w:rPr>
      </w:pPr>
    </w:p>
    <w:p w14:paraId="7BE3D17E" w14:textId="77777777" w:rsidR="003E7475" w:rsidRPr="003E7475" w:rsidRDefault="003E7475" w:rsidP="003E74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>That the candidate is permitted to re-enter for the oral examination</w:t>
      </w:r>
      <w:r>
        <w:rPr>
          <w:sz w:val="20"/>
          <w:szCs w:val="20"/>
        </w:rPr>
        <w:t xml:space="preserve"> (on </w:t>
      </w:r>
      <w:r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6DE8C96E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>the same thesis) not later than ____________________________*</w:t>
      </w:r>
      <w:r w:rsidR="00CE1786">
        <w:rPr>
          <w:sz w:val="20"/>
          <w:szCs w:val="20"/>
        </w:rPr>
        <w:t>*</w:t>
      </w:r>
    </w:p>
    <w:p w14:paraId="16846824" w14:textId="77777777" w:rsidR="003E7475" w:rsidRPr="003E7475" w:rsidRDefault="003E7475" w:rsidP="003E7475">
      <w:pPr>
        <w:pStyle w:val="ListParagraph"/>
        <w:rPr>
          <w:sz w:val="20"/>
          <w:szCs w:val="20"/>
        </w:rPr>
      </w:pPr>
    </w:p>
    <w:p w14:paraId="709BE532" w14:textId="77777777" w:rsidR="003E7475" w:rsidRPr="003E7475" w:rsidRDefault="003E7475" w:rsidP="003E74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That the candidate has satisfied the criteria for the award of the degree </w:t>
      </w:r>
      <w:r w:rsidRPr="003E7475"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27B4B13E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of MPhil and should be awarded this degree. </w:t>
      </w:r>
    </w:p>
    <w:p w14:paraId="5A005796" w14:textId="77777777" w:rsidR="003E7475" w:rsidRPr="003E7475" w:rsidRDefault="003E7475" w:rsidP="003E7475">
      <w:pPr>
        <w:pStyle w:val="ListParagraph"/>
        <w:rPr>
          <w:sz w:val="20"/>
          <w:szCs w:val="20"/>
        </w:rPr>
      </w:pPr>
    </w:p>
    <w:p w14:paraId="5A2CFAF2" w14:textId="77777777" w:rsidR="003E7475" w:rsidRPr="003E7475" w:rsidRDefault="003E7475" w:rsidP="003E74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That to satisfy the requirements for the degree of MPhil, the candidate </w:t>
      </w:r>
      <w:r w:rsidRPr="003E7475"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0AA3ED82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>is required to make specified minor amendments to the examiners’</w:t>
      </w:r>
    </w:p>
    <w:p w14:paraId="4DDB54AA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satisfaction within three months (see overleaf) </w:t>
      </w:r>
    </w:p>
    <w:p w14:paraId="724BDFB0" w14:textId="77777777" w:rsidR="003E7475" w:rsidRPr="003E7475" w:rsidRDefault="003E7475" w:rsidP="003E7475">
      <w:pPr>
        <w:pStyle w:val="ListParagraph"/>
        <w:rPr>
          <w:sz w:val="20"/>
          <w:szCs w:val="20"/>
        </w:rPr>
      </w:pPr>
    </w:p>
    <w:p w14:paraId="63D14C49" w14:textId="77777777" w:rsidR="003E7475" w:rsidRPr="003E7475" w:rsidRDefault="003E7475" w:rsidP="003E7475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E7475">
        <w:rPr>
          <w:sz w:val="20"/>
          <w:szCs w:val="20"/>
        </w:rPr>
        <w:t xml:space="preserve">That the candidate be permitted to enter </w:t>
      </w:r>
      <w:proofErr w:type="gramStart"/>
      <w:r w:rsidRPr="003E7475">
        <w:rPr>
          <w:sz w:val="20"/>
          <w:szCs w:val="20"/>
        </w:rPr>
        <w:t>the  examination</w:t>
      </w:r>
      <w:proofErr w:type="gramEnd"/>
      <w:r w:rsidRPr="003E7475">
        <w:rPr>
          <w:sz w:val="20"/>
          <w:szCs w:val="20"/>
        </w:rPr>
        <w:t xml:space="preserve"> for the </w:t>
      </w:r>
      <w:r w:rsidRPr="003E747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6F687557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degree of MPhil and to re-present the thesis in a revised form within </w:t>
      </w:r>
    </w:p>
    <w:p w14:paraId="156A8F3B" w14:textId="77777777" w:rsidR="003E7475" w:rsidRPr="003E7475" w:rsidRDefault="003E7475" w:rsidP="003E7475">
      <w:pPr>
        <w:pStyle w:val="ListParagraph"/>
        <w:rPr>
          <w:sz w:val="20"/>
          <w:szCs w:val="20"/>
        </w:rPr>
      </w:pPr>
      <w:r w:rsidRPr="003E7475">
        <w:rPr>
          <w:sz w:val="20"/>
          <w:szCs w:val="20"/>
        </w:rPr>
        <w:t xml:space="preserve">twelve months </w:t>
      </w:r>
    </w:p>
    <w:p w14:paraId="34059164" w14:textId="77777777" w:rsidR="003E7475" w:rsidRPr="003E7475" w:rsidRDefault="003E7475" w:rsidP="003E7475">
      <w:pPr>
        <w:pStyle w:val="ListParagraph"/>
        <w:rPr>
          <w:sz w:val="20"/>
          <w:szCs w:val="20"/>
        </w:rPr>
      </w:pPr>
    </w:p>
    <w:p w14:paraId="54A783B1" w14:textId="77777777" w:rsidR="003E7475" w:rsidRDefault="003E7475" w:rsidP="003E7475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 w:rsidRPr="003E7475">
        <w:rPr>
          <w:sz w:val="20"/>
          <w:szCs w:val="20"/>
        </w:rPr>
        <w:t xml:space="preserve">That the candidate has not satisfied </w:t>
      </w:r>
      <w:r>
        <w:rPr>
          <w:sz w:val="20"/>
          <w:szCs w:val="20"/>
        </w:rPr>
        <w:t xml:space="preserve">them in the examination. (Such 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E7475">
        <w:rPr>
          <w:b/>
          <w:sz w:val="20"/>
          <w:szCs w:val="20"/>
        </w:rPr>
        <w:sym w:font="Wingdings" w:char="F0A8"/>
      </w:r>
    </w:p>
    <w:p w14:paraId="3973F963" w14:textId="77777777" w:rsidR="003E7475" w:rsidRDefault="003E7475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candidate will not be permitted to re-enter for the examination for the PhD </w:t>
      </w:r>
    </w:p>
    <w:p w14:paraId="31332DDF" w14:textId="77777777" w:rsidR="003E7475" w:rsidRDefault="003E7475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or MPhil degree). </w:t>
      </w:r>
    </w:p>
    <w:p w14:paraId="137394DD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54229563" w14:textId="77777777" w:rsidR="00CE1786" w:rsidRDefault="00CE1786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*A list of specific amendments required should be sent to the Research Student Unit with this form.</w:t>
      </w:r>
    </w:p>
    <w:p w14:paraId="4DC9CC28" w14:textId="77777777" w:rsidR="00133C4C" w:rsidRDefault="00CE1786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</w:t>
      </w:r>
      <w:r w:rsidR="00133C4C">
        <w:rPr>
          <w:sz w:val="20"/>
          <w:szCs w:val="20"/>
        </w:rPr>
        <w:t xml:space="preserve">*A period not exceeding eighteen months should be specified by the examiners </w:t>
      </w:r>
    </w:p>
    <w:p w14:paraId="51AA0886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0315EF66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7B8DD30C" w14:textId="77777777" w:rsidR="00133C4C" w:rsidRDefault="00133C4C" w:rsidP="00133C4C">
      <w:pPr>
        <w:pStyle w:val="ListParagraph"/>
        <w:ind w:left="360"/>
      </w:pPr>
    </w:p>
    <w:p w14:paraId="0AE68001" w14:textId="77777777" w:rsidR="00CE1786" w:rsidRDefault="00CE1786" w:rsidP="00CE1786">
      <w:pPr>
        <w:pStyle w:val="ListParagraph"/>
        <w:ind w:left="360"/>
      </w:pPr>
      <w:r>
        <w:t xml:space="preserve">Internal </w:t>
      </w:r>
      <w:proofErr w:type="gramStart"/>
      <w:r>
        <w:t>Examiner’s  Name</w:t>
      </w:r>
      <w:proofErr w:type="gramEnd"/>
      <w:r>
        <w:t>:    ________________________________</w:t>
      </w:r>
    </w:p>
    <w:p w14:paraId="47C96E85" w14:textId="77777777" w:rsidR="00CE1786" w:rsidRDefault="00CE1786" w:rsidP="00CE1786">
      <w:pPr>
        <w:pStyle w:val="ListParagraph"/>
        <w:ind w:left="360"/>
      </w:pPr>
    </w:p>
    <w:p w14:paraId="15A1BB16" w14:textId="77777777" w:rsidR="00CE1786" w:rsidRDefault="00CE1786" w:rsidP="00CE1786">
      <w:pPr>
        <w:pStyle w:val="ListParagraph"/>
        <w:ind w:left="360"/>
      </w:pPr>
    </w:p>
    <w:p w14:paraId="7892FB81" w14:textId="77777777" w:rsidR="00CE1786" w:rsidRDefault="00CE1786" w:rsidP="00CE1786">
      <w:pPr>
        <w:pStyle w:val="ListParagraph"/>
        <w:ind w:left="360"/>
      </w:pPr>
      <w:r>
        <w:t>Signature: _____________________________</w:t>
      </w:r>
    </w:p>
    <w:p w14:paraId="39C76CC3" w14:textId="77777777" w:rsidR="00CE1786" w:rsidRDefault="00CE1786" w:rsidP="00CE1786">
      <w:pPr>
        <w:pStyle w:val="ListParagraph"/>
        <w:ind w:left="360"/>
      </w:pPr>
    </w:p>
    <w:p w14:paraId="32A45A12" w14:textId="77777777" w:rsidR="00CE1786" w:rsidRDefault="00CE1786" w:rsidP="00CE1786">
      <w:pPr>
        <w:pStyle w:val="ListParagraph"/>
        <w:ind w:left="360"/>
      </w:pPr>
    </w:p>
    <w:p w14:paraId="66202739" w14:textId="77777777" w:rsidR="00CE1786" w:rsidRDefault="00CE1786" w:rsidP="00CE1786">
      <w:pPr>
        <w:pStyle w:val="ListParagraph"/>
        <w:ind w:left="360"/>
      </w:pPr>
      <w:r>
        <w:t xml:space="preserve">External </w:t>
      </w:r>
      <w:proofErr w:type="gramStart"/>
      <w:r>
        <w:t>Examiner’s  Name</w:t>
      </w:r>
      <w:proofErr w:type="gramEnd"/>
      <w:r>
        <w:t>:    ________________________________</w:t>
      </w:r>
    </w:p>
    <w:p w14:paraId="7A8DA8DE" w14:textId="77777777" w:rsidR="00CE1786" w:rsidRDefault="00CE1786" w:rsidP="00CE1786">
      <w:pPr>
        <w:pStyle w:val="ListParagraph"/>
        <w:ind w:left="360"/>
      </w:pPr>
    </w:p>
    <w:p w14:paraId="279453D2" w14:textId="77777777" w:rsidR="00CE1786" w:rsidRDefault="00CE1786" w:rsidP="00CE1786">
      <w:pPr>
        <w:pStyle w:val="ListParagraph"/>
        <w:ind w:left="360"/>
      </w:pPr>
    </w:p>
    <w:p w14:paraId="00606CD8" w14:textId="77777777" w:rsidR="00CE1786" w:rsidRDefault="00CE1786" w:rsidP="00CE1786">
      <w:pPr>
        <w:pStyle w:val="ListParagraph"/>
        <w:ind w:left="360"/>
      </w:pPr>
      <w:r>
        <w:t>Signature: _____________________________</w:t>
      </w:r>
    </w:p>
    <w:p w14:paraId="0E3C4DDF" w14:textId="77777777" w:rsidR="00CE1786" w:rsidRDefault="00CE1786" w:rsidP="00CE1786">
      <w:pPr>
        <w:pStyle w:val="ListParagraph"/>
        <w:ind w:left="0"/>
        <w:rPr>
          <w:sz w:val="20"/>
          <w:szCs w:val="20"/>
        </w:rPr>
      </w:pPr>
    </w:p>
    <w:p w14:paraId="3A842EB8" w14:textId="77777777" w:rsidR="00CE1786" w:rsidRDefault="00CE1786" w:rsidP="00CE1786">
      <w:pPr>
        <w:pStyle w:val="ListParagraph"/>
        <w:ind w:left="0"/>
        <w:rPr>
          <w:sz w:val="20"/>
          <w:szCs w:val="20"/>
        </w:rPr>
      </w:pPr>
    </w:p>
    <w:p w14:paraId="7C010E5B" w14:textId="77777777" w:rsidR="00133C4C" w:rsidRDefault="00133C4C" w:rsidP="00CE1786">
      <w:pPr>
        <w:pStyle w:val="ListParagraph"/>
        <w:ind w:left="0" w:firstLine="360"/>
        <w:rPr>
          <w:sz w:val="20"/>
          <w:szCs w:val="20"/>
        </w:rPr>
      </w:pPr>
      <w:r>
        <w:t>Date ____________________________</w:t>
      </w:r>
    </w:p>
    <w:p w14:paraId="4F90B058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7CCA0066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6C7E407D" w14:textId="77777777" w:rsidR="00133C4C" w:rsidRPr="00FC7BBF" w:rsidRDefault="00133C4C" w:rsidP="00133C4C">
      <w:pPr>
        <w:pStyle w:val="ListParagraph"/>
        <w:ind w:left="0"/>
        <w:rPr>
          <w:sz w:val="24"/>
          <w:szCs w:val="24"/>
        </w:rPr>
      </w:pPr>
      <w:r w:rsidRPr="00FC7BBF">
        <w:rPr>
          <w:sz w:val="24"/>
          <w:szCs w:val="24"/>
        </w:rPr>
        <w:t xml:space="preserve">Please return this </w:t>
      </w:r>
      <w:r w:rsidR="00CE1786" w:rsidRPr="00FC7BBF">
        <w:rPr>
          <w:sz w:val="24"/>
          <w:szCs w:val="24"/>
        </w:rPr>
        <w:t>form</w:t>
      </w:r>
      <w:r w:rsidRPr="00FC7BBF">
        <w:rPr>
          <w:sz w:val="24"/>
          <w:szCs w:val="24"/>
        </w:rPr>
        <w:t xml:space="preserve"> within two weeks of the oral examination, together with the </w:t>
      </w:r>
      <w:r w:rsidRPr="00FC7BBF">
        <w:rPr>
          <w:b/>
          <w:sz w:val="24"/>
          <w:szCs w:val="24"/>
        </w:rPr>
        <w:t>joint report</w:t>
      </w:r>
      <w:r w:rsidRPr="00FC7BBF">
        <w:rPr>
          <w:sz w:val="24"/>
          <w:szCs w:val="24"/>
        </w:rPr>
        <w:t xml:space="preserve">, </w:t>
      </w:r>
      <w:r w:rsidRPr="00FC7BBF">
        <w:rPr>
          <w:b/>
          <w:sz w:val="24"/>
          <w:szCs w:val="24"/>
        </w:rPr>
        <w:t>preliminary reports</w:t>
      </w:r>
      <w:r w:rsidRPr="00FC7BBF">
        <w:rPr>
          <w:sz w:val="24"/>
          <w:szCs w:val="24"/>
        </w:rPr>
        <w:t xml:space="preserve">, </w:t>
      </w:r>
      <w:r w:rsidRPr="00FC7BBF">
        <w:rPr>
          <w:b/>
          <w:sz w:val="24"/>
          <w:szCs w:val="24"/>
        </w:rPr>
        <w:t>lists of amendments</w:t>
      </w:r>
      <w:r w:rsidRPr="00FC7BBF">
        <w:rPr>
          <w:sz w:val="24"/>
          <w:szCs w:val="24"/>
        </w:rPr>
        <w:t xml:space="preserve"> (if applicable) and </w:t>
      </w:r>
      <w:r w:rsidR="00CE1786" w:rsidRPr="00FC7BBF">
        <w:rPr>
          <w:sz w:val="24"/>
          <w:szCs w:val="24"/>
        </w:rPr>
        <w:t xml:space="preserve">the </w:t>
      </w:r>
      <w:proofErr w:type="gramStart"/>
      <w:r w:rsidRPr="00FC7BBF">
        <w:rPr>
          <w:b/>
          <w:sz w:val="24"/>
          <w:szCs w:val="24"/>
        </w:rPr>
        <w:t>thes</w:t>
      </w:r>
      <w:r w:rsidR="00CE1786" w:rsidRPr="00FC7BBF">
        <w:rPr>
          <w:b/>
          <w:sz w:val="24"/>
          <w:szCs w:val="24"/>
        </w:rPr>
        <w:t>i</w:t>
      </w:r>
      <w:r w:rsidRPr="00FC7BBF">
        <w:rPr>
          <w:b/>
          <w:sz w:val="24"/>
          <w:szCs w:val="24"/>
        </w:rPr>
        <w:t>s</w:t>
      </w:r>
      <w:r w:rsidRPr="00FC7BBF">
        <w:rPr>
          <w:sz w:val="24"/>
          <w:szCs w:val="24"/>
        </w:rPr>
        <w:t xml:space="preserve">  to</w:t>
      </w:r>
      <w:proofErr w:type="gramEnd"/>
      <w:r w:rsidRPr="00FC7BBF">
        <w:rPr>
          <w:sz w:val="24"/>
          <w:szCs w:val="24"/>
        </w:rPr>
        <w:t xml:space="preserve"> the Research Student Unit, Birkbeck, University of London, Registry, </w:t>
      </w:r>
      <w:proofErr w:type="spellStart"/>
      <w:r w:rsidRPr="00FC7BBF">
        <w:rPr>
          <w:sz w:val="24"/>
          <w:szCs w:val="24"/>
        </w:rPr>
        <w:t>Malet</w:t>
      </w:r>
      <w:proofErr w:type="spellEnd"/>
      <w:r w:rsidRPr="00FC7BBF">
        <w:rPr>
          <w:sz w:val="24"/>
          <w:szCs w:val="24"/>
        </w:rPr>
        <w:t xml:space="preserve"> Street, London,</w:t>
      </w:r>
    </w:p>
    <w:p w14:paraId="427CE9EE" w14:textId="77777777" w:rsidR="00133C4C" w:rsidRPr="00FC7BBF" w:rsidRDefault="00133C4C" w:rsidP="00133C4C">
      <w:pPr>
        <w:pStyle w:val="ListParagraph"/>
        <w:ind w:left="0"/>
        <w:rPr>
          <w:sz w:val="24"/>
          <w:szCs w:val="24"/>
        </w:rPr>
      </w:pPr>
      <w:r w:rsidRPr="00FC7BBF">
        <w:rPr>
          <w:sz w:val="24"/>
          <w:szCs w:val="24"/>
        </w:rPr>
        <w:t xml:space="preserve">WC1E 7HX. </w:t>
      </w:r>
    </w:p>
    <w:p w14:paraId="4D27264D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71F545D1" w14:textId="77777777" w:rsidR="00133C4C" w:rsidRDefault="00CE1786" w:rsidP="003E747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sz w:val="20"/>
          <w:szCs w:val="20"/>
        </w:rPr>
        <w:lastRenderedPageBreak/>
        <w:t>Overleaf.</w:t>
      </w:r>
    </w:p>
    <w:p w14:paraId="698447B4" w14:textId="77777777" w:rsidR="00133C4C" w:rsidRDefault="00133C4C" w:rsidP="003E7475">
      <w:pPr>
        <w:pStyle w:val="ListParagraph"/>
        <w:rPr>
          <w:sz w:val="20"/>
          <w:szCs w:val="20"/>
        </w:rPr>
      </w:pPr>
    </w:p>
    <w:p w14:paraId="12BFAA12" w14:textId="77777777" w:rsidR="00353F87" w:rsidRDefault="00353F87" w:rsidP="003E7475">
      <w:pPr>
        <w:pStyle w:val="ListParagraph"/>
        <w:rPr>
          <w:sz w:val="20"/>
          <w:szCs w:val="20"/>
        </w:rPr>
      </w:pPr>
    </w:p>
    <w:p w14:paraId="5DEC3AAC" w14:textId="77777777" w:rsidR="00133C4C" w:rsidRDefault="00133C4C" w:rsidP="00133C4C">
      <w:pPr>
        <w:pStyle w:val="ListParagraph"/>
        <w:numPr>
          <w:ilvl w:val="0"/>
          <w:numId w:val="1"/>
        </w:numPr>
      </w:pPr>
      <w:r w:rsidRPr="00133C4C">
        <w:t xml:space="preserve">Preliminary Reports </w:t>
      </w:r>
      <w:r w:rsidRPr="00133C4C">
        <w:rPr>
          <w:u w:val="single"/>
        </w:rPr>
        <w:t xml:space="preserve">(Please attach the preliminary reports to this </w:t>
      </w:r>
      <w:r w:rsidR="00CE1786">
        <w:rPr>
          <w:u w:val="single"/>
        </w:rPr>
        <w:t>form</w:t>
      </w:r>
      <w:r w:rsidRPr="00133C4C">
        <w:rPr>
          <w:u w:val="single"/>
        </w:rPr>
        <w:t>)</w:t>
      </w:r>
      <w:r w:rsidRPr="00133C4C">
        <w:t xml:space="preserve"> </w:t>
      </w:r>
    </w:p>
    <w:p w14:paraId="4A93B2EC" w14:textId="77777777" w:rsidR="00CE1786" w:rsidRDefault="00CE1786" w:rsidP="00CE1786">
      <w:pPr>
        <w:pStyle w:val="ListParagraph"/>
      </w:pPr>
    </w:p>
    <w:p w14:paraId="1F43EACB" w14:textId="77777777" w:rsidR="00133C4C" w:rsidRPr="00B00A33" w:rsidRDefault="00133C4C" w:rsidP="00133C4C">
      <w:pPr>
        <w:pStyle w:val="ListParagraph"/>
        <w:numPr>
          <w:ilvl w:val="0"/>
          <w:numId w:val="7"/>
        </w:numPr>
      </w:pPr>
      <w:r>
        <w:t xml:space="preserve">Please attach the independent preliminary report prepared by each examiner, </w:t>
      </w:r>
      <w:r w:rsidRPr="00133C4C">
        <w:rPr>
          <w:b/>
        </w:rPr>
        <w:t>signed and dated</w:t>
      </w:r>
      <w:r>
        <w:t xml:space="preserve">, to this sheet. </w:t>
      </w:r>
      <w:r w:rsidR="0094386A" w:rsidRPr="0094386A">
        <w:rPr>
          <w:b/>
        </w:rPr>
        <w:t>The candidate will receive copies of the preliminary reports unless the examiners specifically st</w:t>
      </w:r>
      <w:r w:rsidR="0094386A">
        <w:rPr>
          <w:b/>
        </w:rPr>
        <w:t>ate below that they do not wish</w:t>
      </w:r>
      <w:r w:rsidR="0094386A" w:rsidRPr="0094386A">
        <w:rPr>
          <w:b/>
        </w:rPr>
        <w:t xml:space="preserve"> the candidate to receive them.</w:t>
      </w:r>
    </w:p>
    <w:p w14:paraId="0B93262C" w14:textId="77777777" w:rsidR="00B00A33" w:rsidRDefault="00B00A33" w:rsidP="00B00A33">
      <w:pPr>
        <w:pStyle w:val="ListParagraph"/>
        <w:ind w:left="1080"/>
      </w:pPr>
    </w:p>
    <w:p w14:paraId="272C10D8" w14:textId="77777777" w:rsidR="00133C4C" w:rsidRDefault="0094386A" w:rsidP="0094386A">
      <w:pPr>
        <w:pStyle w:val="ListParagraph"/>
        <w:numPr>
          <w:ilvl w:val="0"/>
          <w:numId w:val="7"/>
        </w:numPr>
      </w:pPr>
      <w:r>
        <w:t>We do not wish for the candidate to receive copies of the preliminary reports</w:t>
      </w:r>
      <w:r w:rsidR="00133C4C">
        <w:tab/>
      </w:r>
      <w:r>
        <w:sym w:font="Wingdings" w:char="F0A8"/>
      </w:r>
      <w:r w:rsidR="00133C4C">
        <w:t xml:space="preserve"> </w:t>
      </w:r>
      <w:r w:rsidR="00133C4C">
        <w:tab/>
      </w:r>
    </w:p>
    <w:p w14:paraId="608F0469" w14:textId="77777777" w:rsidR="00133C4C" w:rsidRDefault="00133C4C" w:rsidP="00133C4C">
      <w:pPr>
        <w:pStyle w:val="ListParagraph"/>
        <w:numPr>
          <w:ilvl w:val="0"/>
          <w:numId w:val="1"/>
        </w:numPr>
      </w:pPr>
      <w:r>
        <w:t xml:space="preserve">Final Joint Report </w:t>
      </w:r>
      <w:r w:rsidRPr="00133C4C">
        <w:rPr>
          <w:u w:val="single"/>
        </w:rPr>
        <w:t xml:space="preserve">(Please also attach the final joint report to this </w:t>
      </w:r>
      <w:r w:rsidR="00B00A33">
        <w:rPr>
          <w:u w:val="single"/>
        </w:rPr>
        <w:t>form</w:t>
      </w:r>
      <w:r w:rsidRPr="00133C4C">
        <w:rPr>
          <w:u w:val="single"/>
        </w:rPr>
        <w:t>)</w:t>
      </w:r>
      <w:r>
        <w:t xml:space="preserve"> </w:t>
      </w:r>
    </w:p>
    <w:p w14:paraId="69A91718" w14:textId="77777777" w:rsidR="00B00A33" w:rsidRDefault="00B00A33" w:rsidP="00B00A33">
      <w:pPr>
        <w:pStyle w:val="ListParagraph"/>
      </w:pPr>
    </w:p>
    <w:p w14:paraId="16E7E397" w14:textId="77777777" w:rsidR="00133C4C" w:rsidRDefault="00133C4C" w:rsidP="00133C4C">
      <w:pPr>
        <w:pStyle w:val="ListParagraph"/>
        <w:numPr>
          <w:ilvl w:val="0"/>
          <w:numId w:val="8"/>
        </w:numPr>
      </w:pPr>
      <w:r>
        <w:t xml:space="preserve">The final joint report should give the grounds on which your decision is based, which should include the candidate’s name; thesis title; the signatures </w:t>
      </w:r>
      <w:r w:rsidR="00361E39">
        <w:t>of each of the examiners; and the date</w:t>
      </w:r>
      <w:r w:rsidR="00B00A33">
        <w:t>.</w:t>
      </w:r>
      <w:r w:rsidR="00361E39">
        <w:t xml:space="preserve"> </w:t>
      </w:r>
    </w:p>
    <w:p w14:paraId="5912D299" w14:textId="77777777" w:rsidR="00B00A33" w:rsidRDefault="00B00A33" w:rsidP="00B00A33">
      <w:pPr>
        <w:pStyle w:val="ListParagraph"/>
        <w:ind w:left="1080"/>
      </w:pPr>
    </w:p>
    <w:p w14:paraId="42262102" w14:textId="77777777" w:rsidR="00361E39" w:rsidRDefault="00361E39" w:rsidP="00133C4C">
      <w:pPr>
        <w:pStyle w:val="ListParagraph"/>
        <w:numPr>
          <w:ilvl w:val="0"/>
          <w:numId w:val="8"/>
        </w:numPr>
      </w:pPr>
      <w:r>
        <w:t>The candidate will be provided with a copy of this report. Please do</w:t>
      </w:r>
      <w:r w:rsidR="009119B3">
        <w:t xml:space="preserve"> not</w:t>
      </w:r>
      <w:r>
        <w:t xml:space="preserve"> </w:t>
      </w:r>
      <w:proofErr w:type="gramStart"/>
      <w:r>
        <w:t>make reference</w:t>
      </w:r>
      <w:proofErr w:type="gramEnd"/>
      <w:r>
        <w:t xml:space="preserve"> to the preliminary reports in the final report unless you have indicated in paragraph 4b above that the candidate should receive copies of them.</w:t>
      </w:r>
    </w:p>
    <w:p w14:paraId="4BCD1302" w14:textId="77777777" w:rsidR="00361E39" w:rsidRDefault="00361E39" w:rsidP="00361E39">
      <w:pPr>
        <w:pStyle w:val="ListParagraph"/>
      </w:pPr>
    </w:p>
    <w:p w14:paraId="155EFFEE" w14:textId="77777777" w:rsidR="00361E39" w:rsidRDefault="00361E39" w:rsidP="00361E39">
      <w:pPr>
        <w:pStyle w:val="ListParagraph"/>
        <w:numPr>
          <w:ilvl w:val="0"/>
          <w:numId w:val="1"/>
        </w:numPr>
      </w:pPr>
      <w:r>
        <w:t xml:space="preserve">Amendments </w:t>
      </w:r>
    </w:p>
    <w:p w14:paraId="788D1CE2" w14:textId="77777777" w:rsidR="00B00A33" w:rsidRDefault="00B00A33" w:rsidP="00B00A33">
      <w:pPr>
        <w:pStyle w:val="ListParagraph"/>
      </w:pPr>
    </w:p>
    <w:p w14:paraId="5899F89F" w14:textId="77777777" w:rsidR="00361E39" w:rsidRDefault="009119B3" w:rsidP="00361E39">
      <w:pPr>
        <w:pStyle w:val="ListParagraph"/>
        <w:numPr>
          <w:ilvl w:val="0"/>
          <w:numId w:val="9"/>
        </w:numPr>
      </w:pPr>
      <w:r>
        <w:t>If you have determined</w:t>
      </w:r>
      <w:r w:rsidR="00361E39">
        <w:t xml:space="preserve"> in Section 3, option (2) overleaf, </w:t>
      </w:r>
      <w:r w:rsidR="00E2682C">
        <w:t>p</w:t>
      </w:r>
      <w:r>
        <w:t>lease</w:t>
      </w:r>
      <w:r w:rsidR="00361E39">
        <w:t xml:space="preserve"> set out clearly the amendments you</w:t>
      </w:r>
      <w:r w:rsidR="00B00A33">
        <w:t xml:space="preserve"> require to be made, in writing, and attach to this form</w:t>
      </w:r>
      <w:r w:rsidR="00361E39">
        <w:t>.</w:t>
      </w:r>
    </w:p>
    <w:p w14:paraId="25E3C29B" w14:textId="77777777" w:rsidR="00B00A33" w:rsidRDefault="00B00A33" w:rsidP="00B00A33">
      <w:pPr>
        <w:pStyle w:val="ListParagraph"/>
        <w:ind w:left="1080"/>
      </w:pPr>
    </w:p>
    <w:p w14:paraId="2DAD7BCB" w14:textId="77777777" w:rsidR="00133C4C" w:rsidRPr="00361E39" w:rsidRDefault="00361E39" w:rsidP="00EB223C">
      <w:pPr>
        <w:pStyle w:val="ListParagraph"/>
        <w:numPr>
          <w:ilvl w:val="0"/>
          <w:numId w:val="9"/>
        </w:numPr>
        <w:ind w:left="720"/>
        <w:rPr>
          <w:sz w:val="20"/>
          <w:szCs w:val="20"/>
        </w:rPr>
      </w:pPr>
      <w:r w:rsidRPr="00EB223C">
        <w:rPr>
          <w:b/>
          <w:u w:val="single"/>
        </w:rPr>
        <w:t xml:space="preserve">This </w:t>
      </w:r>
      <w:r w:rsidR="00B00A33" w:rsidRPr="00EB223C">
        <w:rPr>
          <w:b/>
          <w:u w:val="single"/>
        </w:rPr>
        <w:t>form</w:t>
      </w:r>
      <w:r w:rsidRPr="00EB223C">
        <w:rPr>
          <w:b/>
          <w:u w:val="single"/>
        </w:rPr>
        <w:t xml:space="preserve"> together with the attachments specified in paragraphs 4 and 5 above should be submitted to the Research Student Unit, within two weeks of the oral examination.  </w:t>
      </w:r>
      <w:r>
        <w:t>You may advise the candidate direct of the necessary amendments</w:t>
      </w:r>
      <w:r w:rsidR="00B00A33">
        <w:t xml:space="preserve">. But you should still </w:t>
      </w:r>
      <w:r w:rsidR="00EB223C">
        <w:t>send</w:t>
      </w:r>
      <w:r>
        <w:t xml:space="preserve"> to the Research Student Unit a list of the amendments you require the candidate to make and indicate who</w:t>
      </w:r>
      <w:r w:rsidR="00EB223C">
        <w:t xml:space="preserve"> should be</w:t>
      </w:r>
      <w:r>
        <w:t xml:space="preserve"> checking that the amendments have been completed satisfactorily. </w:t>
      </w:r>
    </w:p>
    <w:sectPr w:rsidR="00133C4C" w:rsidRPr="00361E39" w:rsidSect="00305EA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E41C" w14:textId="77777777" w:rsidR="00744646" w:rsidRDefault="00744646" w:rsidP="003E7475">
      <w:pPr>
        <w:spacing w:after="0" w:line="240" w:lineRule="auto"/>
      </w:pPr>
      <w:r>
        <w:separator/>
      </w:r>
    </w:p>
  </w:endnote>
  <w:endnote w:type="continuationSeparator" w:id="0">
    <w:p w14:paraId="4C6F4DEE" w14:textId="77777777" w:rsidR="00744646" w:rsidRDefault="00744646" w:rsidP="003E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C5AE" w14:textId="77777777" w:rsidR="00353F87" w:rsidRDefault="006D37D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5050E">
      <w:rPr>
        <w:noProof/>
      </w:rPr>
      <w:t>1</w:t>
    </w:r>
    <w:r>
      <w:fldChar w:fldCharType="end"/>
    </w:r>
  </w:p>
  <w:p w14:paraId="2E2D7835" w14:textId="77777777" w:rsidR="00353F87" w:rsidRDefault="0035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DF80" w14:textId="77777777" w:rsidR="00744646" w:rsidRDefault="00744646" w:rsidP="003E7475">
      <w:pPr>
        <w:spacing w:after="0" w:line="240" w:lineRule="auto"/>
      </w:pPr>
      <w:r>
        <w:separator/>
      </w:r>
    </w:p>
  </w:footnote>
  <w:footnote w:type="continuationSeparator" w:id="0">
    <w:p w14:paraId="4F088851" w14:textId="77777777" w:rsidR="00744646" w:rsidRDefault="00744646" w:rsidP="003E7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1DD3"/>
    <w:multiLevelType w:val="hybridMultilevel"/>
    <w:tmpl w:val="DEAE57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D7"/>
    <w:multiLevelType w:val="hybridMultilevel"/>
    <w:tmpl w:val="3C7A72F0"/>
    <w:lvl w:ilvl="0" w:tplc="258257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0207C7"/>
    <w:multiLevelType w:val="hybridMultilevel"/>
    <w:tmpl w:val="E73ED88E"/>
    <w:lvl w:ilvl="0" w:tplc="85C2E5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CB6232"/>
    <w:multiLevelType w:val="hybridMultilevel"/>
    <w:tmpl w:val="D11EFCDA"/>
    <w:lvl w:ilvl="0" w:tplc="BB845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E7AD2"/>
    <w:multiLevelType w:val="hybridMultilevel"/>
    <w:tmpl w:val="E5462E32"/>
    <w:lvl w:ilvl="0" w:tplc="AD144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A0AA9"/>
    <w:multiLevelType w:val="hybridMultilevel"/>
    <w:tmpl w:val="E69C857A"/>
    <w:lvl w:ilvl="0" w:tplc="59D235D0">
      <w:start w:val="1"/>
      <w:numFmt w:val="decimal"/>
      <w:lvlText w:val="(%1)"/>
      <w:lvlJc w:val="left"/>
      <w:pPr>
        <w:ind w:left="108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4449D0"/>
    <w:multiLevelType w:val="hybridMultilevel"/>
    <w:tmpl w:val="9AE000DE"/>
    <w:lvl w:ilvl="0" w:tplc="CA441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A55772"/>
    <w:multiLevelType w:val="hybridMultilevel"/>
    <w:tmpl w:val="B32E91A4"/>
    <w:lvl w:ilvl="0" w:tplc="AA10927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810D2"/>
    <w:multiLevelType w:val="hybridMultilevel"/>
    <w:tmpl w:val="892E3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EE"/>
    <w:rsid w:val="000441C8"/>
    <w:rsid w:val="00077158"/>
    <w:rsid w:val="000C5F64"/>
    <w:rsid w:val="00133C4C"/>
    <w:rsid w:val="00147B28"/>
    <w:rsid w:val="0015050E"/>
    <w:rsid w:val="00176980"/>
    <w:rsid w:val="001F759B"/>
    <w:rsid w:val="002B5BCD"/>
    <w:rsid w:val="00305EAD"/>
    <w:rsid w:val="003110D9"/>
    <w:rsid w:val="00353F87"/>
    <w:rsid w:val="0035481A"/>
    <w:rsid w:val="00361E39"/>
    <w:rsid w:val="003834EE"/>
    <w:rsid w:val="003E7475"/>
    <w:rsid w:val="004424F0"/>
    <w:rsid w:val="00445F59"/>
    <w:rsid w:val="0046611D"/>
    <w:rsid w:val="00545BAB"/>
    <w:rsid w:val="006D37DB"/>
    <w:rsid w:val="00744646"/>
    <w:rsid w:val="00782EC8"/>
    <w:rsid w:val="007D14F1"/>
    <w:rsid w:val="007F4966"/>
    <w:rsid w:val="00866F9E"/>
    <w:rsid w:val="008E54BF"/>
    <w:rsid w:val="0090632E"/>
    <w:rsid w:val="009119B3"/>
    <w:rsid w:val="0094386A"/>
    <w:rsid w:val="00972258"/>
    <w:rsid w:val="009766DC"/>
    <w:rsid w:val="009B59DF"/>
    <w:rsid w:val="009C4359"/>
    <w:rsid w:val="00A3414C"/>
    <w:rsid w:val="00B00A33"/>
    <w:rsid w:val="00B94476"/>
    <w:rsid w:val="00CE1786"/>
    <w:rsid w:val="00E240C1"/>
    <w:rsid w:val="00E2682C"/>
    <w:rsid w:val="00E66FFD"/>
    <w:rsid w:val="00E95637"/>
    <w:rsid w:val="00EB223C"/>
    <w:rsid w:val="00FA78EC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D388"/>
  <w15:chartTrackingRefBased/>
  <w15:docId w15:val="{98593FEE-E8F0-4369-BFDC-45A7E77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A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5BA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34E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34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4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747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3E74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747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E7475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45BAB"/>
    <w:rPr>
      <w:rFonts w:ascii="Arial" w:eastAsiaTheme="majorEastAsia" w:hAnsi="Arial" w:cstheme="majorBidi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bbk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BE821F452CE42B9D97AB5A56DA364" ma:contentTypeVersion="13" ma:contentTypeDescription="Create a new document." ma:contentTypeScope="" ma:versionID="7c98b0249531691fd6cab4236590262e">
  <xsd:schema xmlns:xsd="http://www.w3.org/2001/XMLSchema" xmlns:xs="http://www.w3.org/2001/XMLSchema" xmlns:p="http://schemas.microsoft.com/office/2006/metadata/properties" xmlns:ns2="9ca82722-5e95-42a9-a449-83ea7bc57c11" xmlns:ns3="f55c9116-270b-43aa-b023-6086b4d35b00" targetNamespace="http://schemas.microsoft.com/office/2006/metadata/properties" ma:root="true" ma:fieldsID="a578a10e26e8b81b5d2795c999ab478f" ns2:_="" ns3:_="">
    <xsd:import namespace="9ca82722-5e95-42a9-a449-83ea7bc57c11"/>
    <xsd:import namespace="f55c9116-270b-43aa-b023-6086b4d35b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82722-5e95-42a9-a449-83ea7bc57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c9116-270b-43aa-b023-6086b4d35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17463-785E-4D26-9F2D-9C55FCB988BF}">
  <ds:schemaRefs>
    <ds:schemaRef ds:uri="9ca82722-5e95-42a9-a449-83ea7bc57c11"/>
    <ds:schemaRef ds:uri="http://purl.org/dc/elements/1.1/"/>
    <ds:schemaRef ds:uri="http://schemas.microsoft.com/office/2006/metadata/properties"/>
    <ds:schemaRef ds:uri="f55c9116-270b-43aa-b023-6086b4d35b0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25BCE0-1CCD-4EA4-9D98-9C5F37A24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82722-5e95-42a9-a449-83ea7bc57c11"/>
    <ds:schemaRef ds:uri="f55c9116-270b-43aa-b023-6086b4d35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6FA31-6462-4C34-80CD-285FAFAAB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5697</CharactersWithSpaces>
  <SharedDoc>false</SharedDoc>
  <HLinks>
    <vt:vector size="12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http://www.bbk.ac.uk/</vt:lpwstr>
      </vt:variant>
      <vt:variant>
        <vt:lpwstr/>
      </vt:variant>
      <vt:variant>
        <vt:i4>393226</vt:i4>
      </vt:variant>
      <vt:variant>
        <vt:i4>2142</vt:i4>
      </vt:variant>
      <vt:variant>
        <vt:i4>1025</vt:i4>
      </vt:variant>
      <vt:variant>
        <vt:i4>4</vt:i4>
      </vt:variant>
      <vt:variant>
        <vt:lpwstr>http://www.bbk.ac.uk/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examiners PhD report form</dc:title>
  <dc:subject/>
  <dc:creator>Birkbeck University of London</dc:creator>
  <cp:keywords/>
  <cp:lastModifiedBy>Angela Ashby</cp:lastModifiedBy>
  <cp:revision>4</cp:revision>
  <cp:lastPrinted>2011-03-24T11:56:00Z</cp:lastPrinted>
  <dcterms:created xsi:type="dcterms:W3CDTF">2021-07-01T15:57:00Z</dcterms:created>
  <dcterms:modified xsi:type="dcterms:W3CDTF">2021-07-02T10:43:00Z</dcterms:modified>
</cp:coreProperties>
</file>