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AE3A" w14:textId="31AEC268" w:rsidR="006E515E" w:rsidRDefault="00974306" w:rsidP="00974306">
      <w:pPr>
        <w:pStyle w:val="Heading1"/>
      </w:pPr>
      <w:r>
        <w:t>Academic</w:t>
      </w:r>
      <w:r w:rsidRPr="00501D39">
        <w:t xml:space="preserve"> partnerships</w:t>
      </w:r>
      <w:r w:rsidR="00B30207" w:rsidRPr="00501D39">
        <w:t xml:space="preserve"> </w:t>
      </w:r>
      <w:r w:rsidR="00AF6658" w:rsidRPr="00501D39">
        <w:t>|</w:t>
      </w:r>
      <w:r w:rsidR="00E12D95" w:rsidRPr="00501D39">
        <w:t xml:space="preserve"> </w:t>
      </w:r>
      <w:r w:rsidR="00BF5864">
        <w:t xml:space="preserve">Expression of </w:t>
      </w:r>
      <w:r>
        <w:t>i</w:t>
      </w:r>
      <w:r w:rsidR="00BF5864">
        <w:t xml:space="preserve">nterest </w:t>
      </w:r>
      <w:r>
        <w:t>f</w:t>
      </w:r>
      <w:r w:rsidR="00BF5864">
        <w:t>orm</w:t>
      </w:r>
    </w:p>
    <w:p w14:paraId="12D00F2E" w14:textId="6E7E1C16" w:rsidR="00BF5864" w:rsidRPr="00BF5864" w:rsidRDefault="00BF5864" w:rsidP="001523ED">
      <w:pPr>
        <w:pStyle w:val="NoSpacing"/>
        <w:rPr>
          <w:rFonts w:ascii="Arial" w:hAnsi="Arial" w:cs="Arial"/>
          <w:i/>
          <w:iCs/>
        </w:rPr>
      </w:pPr>
      <w:r w:rsidRPr="00BF5864">
        <w:rPr>
          <w:rFonts w:ascii="Arial" w:hAnsi="Arial" w:cs="Arial"/>
          <w:i/>
          <w:iCs/>
        </w:rPr>
        <w:t>To be completed by proposing partner institution</w:t>
      </w:r>
      <w:r>
        <w:rPr>
          <w:rFonts w:ascii="Arial" w:hAnsi="Arial" w:cs="Arial"/>
          <w:i/>
          <w:iCs/>
        </w:rPr>
        <w:t>.</w:t>
      </w:r>
    </w:p>
    <w:p w14:paraId="7ADB57E2" w14:textId="77777777" w:rsidR="006E515E" w:rsidRPr="00501D39" w:rsidRDefault="006E515E" w:rsidP="006E515E">
      <w:pPr>
        <w:pStyle w:val="NoSpacing"/>
        <w:rPr>
          <w:rFonts w:ascii="Arial" w:hAnsi="Arial" w:cs="Arial"/>
        </w:rPr>
      </w:pPr>
    </w:p>
    <w:p w14:paraId="6EC097D3" w14:textId="51770BCF" w:rsidR="00056F63" w:rsidRPr="004E55C5" w:rsidRDefault="00B0531A" w:rsidP="5FAC0324">
      <w:pPr>
        <w:pStyle w:val="NoSpacing"/>
        <w:rPr>
          <w:rFonts w:ascii="Arial" w:hAnsi="Arial" w:cs="Arial"/>
        </w:rPr>
      </w:pPr>
      <w:r w:rsidRPr="004E55C5">
        <w:rPr>
          <w:rFonts w:ascii="Arial" w:hAnsi="Arial" w:cs="Arial"/>
        </w:rPr>
        <w:t>Please complete the form with as much detail as possible. If applicable, please include any relevant curriculum</w:t>
      </w:r>
      <w:r w:rsidR="00BD0548" w:rsidRPr="004E55C5">
        <w:rPr>
          <w:rFonts w:ascii="Arial" w:hAnsi="Arial" w:cs="Arial"/>
        </w:rPr>
        <w:t xml:space="preserve"> or </w:t>
      </w:r>
      <w:r w:rsidR="00721174" w:rsidRPr="004E55C5">
        <w:rPr>
          <w:rFonts w:ascii="Arial" w:hAnsi="Arial" w:cs="Arial"/>
        </w:rPr>
        <w:t>supplementary documentation</w:t>
      </w:r>
      <w:r w:rsidRPr="004E55C5">
        <w:rPr>
          <w:rFonts w:ascii="Arial" w:hAnsi="Arial" w:cs="Arial"/>
        </w:rPr>
        <w:t xml:space="preserve"> </w:t>
      </w:r>
      <w:r w:rsidR="00B70003" w:rsidRPr="004E55C5">
        <w:rPr>
          <w:rFonts w:ascii="Arial" w:hAnsi="Arial" w:cs="Arial"/>
        </w:rPr>
        <w:t>that will</w:t>
      </w:r>
      <w:r w:rsidR="001059B9" w:rsidRPr="004E55C5">
        <w:rPr>
          <w:rFonts w:ascii="Arial" w:hAnsi="Arial" w:cs="Arial"/>
        </w:rPr>
        <w:t xml:space="preserve"> </w:t>
      </w:r>
      <w:r w:rsidR="00413664" w:rsidRPr="004E55C5">
        <w:rPr>
          <w:rFonts w:ascii="Arial" w:hAnsi="Arial" w:cs="Arial"/>
        </w:rPr>
        <w:t xml:space="preserve">assist us in evaluating the </w:t>
      </w:r>
      <w:r w:rsidR="6041F8CB" w:rsidRPr="004E55C5">
        <w:rPr>
          <w:rFonts w:ascii="Arial" w:hAnsi="Arial" w:cs="Arial"/>
        </w:rPr>
        <w:t>proposed</w:t>
      </w:r>
      <w:r w:rsidR="125D5174" w:rsidRPr="004E55C5">
        <w:rPr>
          <w:rFonts w:ascii="Arial" w:hAnsi="Arial" w:cs="Arial"/>
        </w:rPr>
        <w:t xml:space="preserve"> partnership</w:t>
      </w:r>
      <w:r w:rsidR="00413664" w:rsidRPr="004E55C5">
        <w:rPr>
          <w:rFonts w:ascii="Arial" w:hAnsi="Arial" w:cs="Arial"/>
        </w:rPr>
        <w:t>.</w:t>
      </w:r>
    </w:p>
    <w:p w14:paraId="7A1EF9B4" w14:textId="77777777" w:rsidR="00056F63" w:rsidRPr="00501D39" w:rsidDel="002D66F3" w:rsidRDefault="00056F63" w:rsidP="5FAC0324">
      <w:pPr>
        <w:pStyle w:val="NoSpacing"/>
        <w:rPr>
          <w:rFonts w:ascii="Arial" w:hAnsi="Arial" w:cs="Arial"/>
          <w:i/>
          <w:iCs/>
        </w:rPr>
      </w:pP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5528"/>
      </w:tblGrid>
      <w:tr w:rsidR="00350643" w:rsidRPr="00350643" w14:paraId="4CCEDC5D" w14:textId="77777777" w:rsidTr="00974306">
        <w:trPr>
          <w:trHeight w:val="300"/>
        </w:trPr>
        <w:tc>
          <w:tcPr>
            <w:tcW w:w="9214" w:type="dxa"/>
            <w:gridSpan w:val="2"/>
          </w:tcPr>
          <w:p w14:paraId="5558DACD" w14:textId="77777777" w:rsidR="006E515E" w:rsidRPr="00350643" w:rsidRDefault="006E515E">
            <w:pPr>
              <w:pStyle w:val="NoSpacing"/>
              <w:rPr>
                <w:rFonts w:ascii="Arial" w:hAnsi="Arial" w:cs="Arial"/>
              </w:rPr>
            </w:pPr>
            <w:r w:rsidRPr="00350643">
              <w:rPr>
                <w:rFonts w:ascii="Arial" w:hAnsi="Arial" w:cs="Arial"/>
                <w:b/>
              </w:rPr>
              <w:t>Partner details</w:t>
            </w:r>
          </w:p>
        </w:tc>
      </w:tr>
      <w:tr w:rsidR="00350643" w:rsidRPr="00350643" w14:paraId="3E1A25A4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07CCD176" w14:textId="721B6DAA" w:rsidR="00513638" w:rsidRPr="00350643" w:rsidRDefault="002824F1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 xml:space="preserve">Institution </w:t>
            </w:r>
            <w:r w:rsidR="00974306">
              <w:rPr>
                <w:rFonts w:ascii="Arial" w:hAnsi="Arial" w:cs="Arial"/>
                <w:b/>
                <w:bCs/>
              </w:rPr>
              <w:t>n</w:t>
            </w:r>
            <w:r w:rsidRPr="00350643">
              <w:rPr>
                <w:rFonts w:ascii="Arial" w:hAnsi="Arial" w:cs="Arial"/>
                <w:b/>
                <w:bCs/>
              </w:rPr>
              <w:t>ame (including trade name(s))</w:t>
            </w:r>
          </w:p>
        </w:tc>
        <w:tc>
          <w:tcPr>
            <w:tcW w:w="5528" w:type="dxa"/>
          </w:tcPr>
          <w:p w14:paraId="578C5809" w14:textId="6588A8C7" w:rsidR="00513638" w:rsidRPr="00350643" w:rsidRDefault="00513638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571D59C1" w14:textId="77777777" w:rsidTr="00974306">
        <w:trPr>
          <w:trHeight w:val="310"/>
        </w:trPr>
        <w:tc>
          <w:tcPr>
            <w:tcW w:w="3686" w:type="dxa"/>
            <w:shd w:val="clear" w:color="auto" w:fill="DAE9F7" w:themeFill="text2" w:themeFillTint="1A"/>
          </w:tcPr>
          <w:p w14:paraId="65AF1458" w14:textId="56432EA3" w:rsidR="00513638" w:rsidRPr="00350643" w:rsidRDefault="00513638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 xml:space="preserve">Type of </w:t>
            </w:r>
            <w:r w:rsidR="00974306">
              <w:rPr>
                <w:rFonts w:ascii="Arial" w:hAnsi="Arial" w:cs="Arial"/>
                <w:b/>
                <w:bCs/>
              </w:rPr>
              <w:t>p</w:t>
            </w:r>
            <w:r w:rsidRPr="00350643">
              <w:rPr>
                <w:rFonts w:ascii="Arial" w:hAnsi="Arial" w:cs="Arial"/>
                <w:b/>
                <w:bCs/>
              </w:rPr>
              <w:t>rovider</w:t>
            </w:r>
          </w:p>
        </w:tc>
        <w:tc>
          <w:tcPr>
            <w:tcW w:w="5528" w:type="dxa"/>
          </w:tcPr>
          <w:p w14:paraId="08AC5AA0" w14:textId="023A8C9E" w:rsidR="00513638" w:rsidRPr="00350643" w:rsidRDefault="00513638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185A5ECE" w14:textId="77777777" w:rsidTr="00974306">
        <w:trPr>
          <w:trHeight w:val="310"/>
        </w:trPr>
        <w:tc>
          <w:tcPr>
            <w:tcW w:w="3686" w:type="dxa"/>
            <w:shd w:val="clear" w:color="auto" w:fill="DAE9F7" w:themeFill="text2" w:themeFillTint="1A"/>
          </w:tcPr>
          <w:p w14:paraId="581EEE1D" w14:textId="256E788B" w:rsidR="004E2E26" w:rsidRPr="00350643" w:rsidRDefault="004E2E26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 xml:space="preserve">Location of </w:t>
            </w:r>
            <w:r w:rsidR="00974306">
              <w:rPr>
                <w:rFonts w:ascii="Arial" w:hAnsi="Arial" w:cs="Arial"/>
                <w:b/>
                <w:bCs/>
              </w:rPr>
              <w:t>d</w:t>
            </w:r>
            <w:r w:rsidRPr="00350643">
              <w:rPr>
                <w:rFonts w:ascii="Arial" w:hAnsi="Arial" w:cs="Arial"/>
                <w:b/>
                <w:bCs/>
              </w:rPr>
              <w:t>elivery</w:t>
            </w:r>
          </w:p>
        </w:tc>
        <w:tc>
          <w:tcPr>
            <w:tcW w:w="5528" w:type="dxa"/>
          </w:tcPr>
          <w:p w14:paraId="35A1B99C" w14:textId="1B312D71" w:rsidR="004E2E26" w:rsidRPr="00350643" w:rsidRDefault="004E2E26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0C4CE21A" w14:textId="77777777" w:rsidTr="00974306">
        <w:trPr>
          <w:trHeight w:val="650"/>
        </w:trPr>
        <w:tc>
          <w:tcPr>
            <w:tcW w:w="3686" w:type="dxa"/>
            <w:shd w:val="clear" w:color="auto" w:fill="DAE9F7" w:themeFill="text2" w:themeFillTint="1A"/>
          </w:tcPr>
          <w:p w14:paraId="1499C9E9" w14:textId="7047855E" w:rsidR="00513638" w:rsidRPr="00350643" w:rsidRDefault="00513638" w:rsidP="00513638">
            <w:pPr>
              <w:spacing w:after="0"/>
              <w:ind w:right="51"/>
              <w:jc w:val="both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Company/</w:t>
            </w:r>
            <w:r w:rsidR="00974306">
              <w:rPr>
                <w:rFonts w:ascii="Arial" w:hAnsi="Arial" w:cs="Arial"/>
                <w:b/>
                <w:bCs/>
              </w:rPr>
              <w:t>c</w:t>
            </w:r>
            <w:r w:rsidRPr="00350643">
              <w:rPr>
                <w:rFonts w:ascii="Arial" w:hAnsi="Arial" w:cs="Arial"/>
                <w:b/>
                <w:bCs/>
              </w:rPr>
              <w:t xml:space="preserve">harity </w:t>
            </w:r>
          </w:p>
          <w:p w14:paraId="54ACB977" w14:textId="4A452E2F" w:rsidR="00513638" w:rsidRPr="00350643" w:rsidRDefault="00974306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513638" w:rsidRPr="00350643">
              <w:rPr>
                <w:rFonts w:ascii="Arial" w:hAnsi="Arial" w:cs="Arial"/>
                <w:b/>
                <w:bCs/>
              </w:rPr>
              <w:t xml:space="preserve">egistration 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="00513638" w:rsidRPr="00350643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528" w:type="dxa"/>
          </w:tcPr>
          <w:p w14:paraId="0153F0E3" w14:textId="48A909B1" w:rsidR="00513638" w:rsidRPr="00350643" w:rsidRDefault="00513638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62821B76" w14:textId="77777777" w:rsidTr="00974306">
        <w:trPr>
          <w:trHeight w:val="409"/>
        </w:trPr>
        <w:tc>
          <w:tcPr>
            <w:tcW w:w="3686" w:type="dxa"/>
            <w:shd w:val="clear" w:color="auto" w:fill="DAE9F7" w:themeFill="text2" w:themeFillTint="1A"/>
          </w:tcPr>
          <w:p w14:paraId="0FFC8631" w14:textId="289CFDEE" w:rsidR="00513638" w:rsidRPr="00350643" w:rsidRDefault="00513638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UKPRN (if appropriate)</w:t>
            </w:r>
          </w:p>
        </w:tc>
        <w:tc>
          <w:tcPr>
            <w:tcW w:w="5528" w:type="dxa"/>
          </w:tcPr>
          <w:p w14:paraId="65B4C1F7" w14:textId="17E59A47" w:rsidR="00513638" w:rsidRPr="00350643" w:rsidRDefault="00513638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350643" w:rsidRPr="00350643" w14:paraId="5B02DD07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165944EE" w14:textId="7A41B0F5" w:rsidR="00513638" w:rsidRPr="00350643" w:rsidRDefault="00513638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UKVI Licence</w:t>
            </w:r>
          </w:p>
        </w:tc>
        <w:tc>
          <w:tcPr>
            <w:tcW w:w="5528" w:type="dxa"/>
          </w:tcPr>
          <w:p w14:paraId="79B62052" w14:textId="5E5C5A80" w:rsidR="00513638" w:rsidRPr="00350643" w:rsidRDefault="00513638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771B2AA3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24E3612A" w14:textId="668AAAA3" w:rsidR="009250DC" w:rsidRPr="00350643" w:rsidRDefault="009250DC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350643">
              <w:rPr>
                <w:rFonts w:ascii="Arial" w:hAnsi="Arial" w:cs="Arial"/>
                <w:b/>
                <w:bCs/>
              </w:rPr>
              <w:t>OfS</w:t>
            </w:r>
            <w:proofErr w:type="spellEnd"/>
            <w:r w:rsidRPr="00350643">
              <w:rPr>
                <w:rFonts w:ascii="Arial" w:hAnsi="Arial" w:cs="Arial"/>
                <w:b/>
                <w:bCs/>
              </w:rPr>
              <w:t xml:space="preserve"> registration </w:t>
            </w:r>
            <w:r w:rsidR="00E46CB7" w:rsidRPr="00350643">
              <w:rPr>
                <w:rFonts w:ascii="Arial" w:hAnsi="Arial" w:cs="Arial"/>
                <w:b/>
                <w:bCs/>
              </w:rPr>
              <w:t>(Type and date)</w:t>
            </w:r>
          </w:p>
        </w:tc>
        <w:tc>
          <w:tcPr>
            <w:tcW w:w="5528" w:type="dxa"/>
          </w:tcPr>
          <w:p w14:paraId="42133D15" w14:textId="1808CFFF" w:rsidR="009250DC" w:rsidRPr="00350643" w:rsidRDefault="009250DC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4A5EDE43" w14:textId="1A4AB0FC" w:rsidTr="00974306">
        <w:trPr>
          <w:trHeight w:val="744"/>
        </w:trPr>
        <w:tc>
          <w:tcPr>
            <w:tcW w:w="3686" w:type="dxa"/>
            <w:shd w:val="clear" w:color="auto" w:fill="DAE9F7" w:themeFill="text2" w:themeFillTint="1A"/>
          </w:tcPr>
          <w:p w14:paraId="17E63D79" w14:textId="1AC25219" w:rsidR="00513638" w:rsidRPr="00350643" w:rsidRDefault="00513638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 xml:space="preserve">Registered </w:t>
            </w:r>
            <w:r w:rsidR="00974306">
              <w:rPr>
                <w:rFonts w:ascii="Arial" w:hAnsi="Arial" w:cs="Arial"/>
                <w:b/>
                <w:bCs/>
              </w:rPr>
              <w:t>a</w:t>
            </w:r>
            <w:r w:rsidRPr="00350643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528" w:type="dxa"/>
          </w:tcPr>
          <w:p w14:paraId="76D0FBF5" w14:textId="252027E7" w:rsidR="00513638" w:rsidRPr="00350643" w:rsidRDefault="00513638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DB2660" w:rsidRPr="00350643" w14:paraId="2EF26799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025F9B39" w14:textId="79DC0082" w:rsidR="00DB2660" w:rsidRPr="00350643" w:rsidRDefault="2DA6F56C" w:rsidP="553D30AC">
            <w:pPr>
              <w:pStyle w:val="NoSpacing"/>
            </w:pPr>
            <w:r w:rsidRPr="553D30AC">
              <w:rPr>
                <w:rFonts w:ascii="Arial" w:hAnsi="Arial" w:cs="Arial"/>
                <w:b/>
                <w:bCs/>
              </w:rPr>
              <w:t>Year established</w:t>
            </w:r>
          </w:p>
        </w:tc>
        <w:tc>
          <w:tcPr>
            <w:tcW w:w="5528" w:type="dxa"/>
          </w:tcPr>
          <w:p w14:paraId="28D282D8" w14:textId="77777777" w:rsidR="00DB2660" w:rsidRPr="00350643" w:rsidRDefault="00DB2660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383D5709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34819EB6" w14:textId="5F1D64B9" w:rsidR="00513638" w:rsidRPr="00350643" w:rsidRDefault="00513638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Website</w:t>
            </w:r>
          </w:p>
        </w:tc>
        <w:tc>
          <w:tcPr>
            <w:tcW w:w="5528" w:type="dxa"/>
          </w:tcPr>
          <w:p w14:paraId="6BB274F2" w14:textId="5DA7A095" w:rsidR="00513638" w:rsidRPr="00350643" w:rsidRDefault="00513638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974306" w:rsidRPr="00350643" w14:paraId="5974CC40" w14:textId="77777777" w:rsidTr="00974306">
        <w:trPr>
          <w:trHeight w:val="270"/>
        </w:trPr>
        <w:tc>
          <w:tcPr>
            <w:tcW w:w="3686" w:type="dxa"/>
            <w:shd w:val="clear" w:color="auto" w:fill="DAE9F7" w:themeFill="text2" w:themeFillTint="1A"/>
          </w:tcPr>
          <w:p w14:paraId="215B7EEB" w14:textId="074B5144" w:rsidR="00974306" w:rsidRPr="00350643" w:rsidRDefault="00974306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Current student numbers</w:t>
            </w:r>
          </w:p>
        </w:tc>
        <w:tc>
          <w:tcPr>
            <w:tcW w:w="5528" w:type="dxa"/>
          </w:tcPr>
          <w:p w14:paraId="4E20C00F" w14:textId="77777777" w:rsidR="00974306" w:rsidRPr="00350643" w:rsidRDefault="00974306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974306" w:rsidRPr="00350643" w14:paraId="246F2834" w14:textId="77777777" w:rsidTr="00974306">
        <w:trPr>
          <w:trHeight w:val="270"/>
        </w:trPr>
        <w:tc>
          <w:tcPr>
            <w:tcW w:w="3686" w:type="dxa"/>
            <w:shd w:val="clear" w:color="auto" w:fill="DAE9F7" w:themeFill="text2" w:themeFillTint="1A"/>
          </w:tcPr>
          <w:p w14:paraId="4C3EE949" w14:textId="6F795167" w:rsidR="00974306" w:rsidRDefault="00974306" w:rsidP="00974306">
            <w:pPr>
              <w:pStyle w:val="NoSpacing"/>
              <w:ind w:left="604" w:right="324" w:firstLine="28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Pre-degree</w:t>
            </w:r>
            <w:r w:rsidR="00AC612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28" w:type="dxa"/>
          </w:tcPr>
          <w:p w14:paraId="24888551" w14:textId="77777777" w:rsidR="00974306" w:rsidRDefault="00974306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974306" w:rsidRPr="00350643" w14:paraId="281BBBED" w14:textId="77777777" w:rsidTr="00974306">
        <w:trPr>
          <w:trHeight w:val="270"/>
        </w:trPr>
        <w:tc>
          <w:tcPr>
            <w:tcW w:w="3686" w:type="dxa"/>
            <w:shd w:val="clear" w:color="auto" w:fill="DAE9F7" w:themeFill="text2" w:themeFillTint="1A"/>
          </w:tcPr>
          <w:p w14:paraId="57661A12" w14:textId="65C991FA" w:rsidR="00974306" w:rsidRDefault="00974306" w:rsidP="00974306">
            <w:pPr>
              <w:pStyle w:val="NoSpacing"/>
              <w:ind w:left="604" w:right="324" w:firstLine="28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UG</w:t>
            </w:r>
            <w:r w:rsidR="00AC612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28" w:type="dxa"/>
          </w:tcPr>
          <w:p w14:paraId="030313D0" w14:textId="77777777" w:rsidR="00974306" w:rsidRDefault="00974306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974306" w:rsidRPr="00350643" w14:paraId="49E216B8" w14:textId="77777777" w:rsidTr="00974306">
        <w:trPr>
          <w:trHeight w:val="270"/>
        </w:trPr>
        <w:tc>
          <w:tcPr>
            <w:tcW w:w="3686" w:type="dxa"/>
            <w:shd w:val="clear" w:color="auto" w:fill="DAE9F7" w:themeFill="text2" w:themeFillTint="1A"/>
          </w:tcPr>
          <w:p w14:paraId="4B0530C4" w14:textId="2F297DBD" w:rsidR="00974306" w:rsidRDefault="00974306" w:rsidP="00974306">
            <w:pPr>
              <w:pStyle w:val="NoSpacing"/>
              <w:ind w:left="604" w:right="324" w:firstLine="28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PG</w:t>
            </w:r>
            <w:r w:rsidR="00AC612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28" w:type="dxa"/>
          </w:tcPr>
          <w:p w14:paraId="212CAC7E" w14:textId="77777777" w:rsidR="00974306" w:rsidRDefault="00974306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974306" w:rsidRPr="00350643" w14:paraId="0D9470A8" w14:textId="77777777" w:rsidTr="00974306">
        <w:trPr>
          <w:trHeight w:val="270"/>
        </w:trPr>
        <w:tc>
          <w:tcPr>
            <w:tcW w:w="3686" w:type="dxa"/>
            <w:shd w:val="clear" w:color="auto" w:fill="DAE9F7" w:themeFill="text2" w:themeFillTint="1A"/>
          </w:tcPr>
          <w:p w14:paraId="018E6C7C" w14:textId="1C34C2FF" w:rsidR="00974306" w:rsidRDefault="00974306" w:rsidP="00974306">
            <w:pPr>
              <w:pStyle w:val="NoSpacing"/>
              <w:ind w:left="604" w:right="324" w:firstLine="28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  <w:r w:rsidR="00AC612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28" w:type="dxa"/>
          </w:tcPr>
          <w:p w14:paraId="4FE48A24" w14:textId="77777777" w:rsidR="00974306" w:rsidRDefault="00974306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3C30A09F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0949520E" w14:textId="3E5D8FBC" w:rsidR="00513638" w:rsidRPr="00350643" w:rsidRDefault="009250DC" w:rsidP="0051363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 xml:space="preserve">Current </w:t>
            </w:r>
            <w:r w:rsidR="00974306">
              <w:rPr>
                <w:rFonts w:ascii="Arial" w:hAnsi="Arial" w:cs="Arial"/>
                <w:b/>
                <w:bCs/>
              </w:rPr>
              <w:t>t</w:t>
            </w:r>
            <w:r w:rsidR="00513638" w:rsidRPr="00350643">
              <w:rPr>
                <w:rFonts w:ascii="Arial" w:hAnsi="Arial" w:cs="Arial"/>
                <w:b/>
                <w:bCs/>
              </w:rPr>
              <w:t>eaching site(s) or campuses</w:t>
            </w:r>
          </w:p>
        </w:tc>
        <w:tc>
          <w:tcPr>
            <w:tcW w:w="5528" w:type="dxa"/>
          </w:tcPr>
          <w:p w14:paraId="5CDD9882" w14:textId="02C861E7" w:rsidR="00513638" w:rsidRPr="00350643" w:rsidRDefault="00513638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7A581F48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66A82E2E" w14:textId="54210990" w:rsidR="00513638" w:rsidRPr="00350643" w:rsidRDefault="009250DC" w:rsidP="00513638">
            <w:pPr>
              <w:pStyle w:val="NoSpacing"/>
              <w:rPr>
                <w:rFonts w:ascii="Arial" w:hAnsi="Arial" w:cs="Arial"/>
              </w:rPr>
            </w:pPr>
            <w:r w:rsidRPr="00350643">
              <w:rPr>
                <w:rFonts w:ascii="Arial" w:hAnsi="Arial" w:cs="Arial"/>
                <w:b/>
                <w:bCs/>
              </w:rPr>
              <w:t xml:space="preserve">Proposed </w:t>
            </w:r>
            <w:r w:rsidR="00974306">
              <w:rPr>
                <w:rFonts w:ascii="Arial" w:hAnsi="Arial" w:cs="Arial"/>
                <w:b/>
                <w:bCs/>
              </w:rPr>
              <w:t>t</w:t>
            </w:r>
            <w:r w:rsidRPr="00350643">
              <w:rPr>
                <w:rFonts w:ascii="Arial" w:hAnsi="Arial" w:cs="Arial"/>
                <w:b/>
                <w:bCs/>
              </w:rPr>
              <w:t xml:space="preserve">eaching site(s) or campuses if different </w:t>
            </w:r>
          </w:p>
        </w:tc>
        <w:tc>
          <w:tcPr>
            <w:tcW w:w="5528" w:type="dxa"/>
          </w:tcPr>
          <w:p w14:paraId="5D0094C5" w14:textId="5C60925D" w:rsidR="00513638" w:rsidRPr="00350643" w:rsidRDefault="00513638" w:rsidP="00513638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3D1FF6BB" w14:textId="77777777" w:rsidTr="00974306">
        <w:trPr>
          <w:trHeight w:val="300"/>
        </w:trPr>
        <w:tc>
          <w:tcPr>
            <w:tcW w:w="9214" w:type="dxa"/>
            <w:gridSpan w:val="2"/>
          </w:tcPr>
          <w:p w14:paraId="24AA8794" w14:textId="77777777" w:rsidR="006E515E" w:rsidRPr="00350643" w:rsidRDefault="006E515E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2C12B83F" w14:textId="77777777" w:rsidTr="00974306">
        <w:trPr>
          <w:trHeight w:val="300"/>
        </w:trPr>
        <w:tc>
          <w:tcPr>
            <w:tcW w:w="9214" w:type="dxa"/>
            <w:gridSpan w:val="2"/>
          </w:tcPr>
          <w:p w14:paraId="0E494618" w14:textId="7D191D4D" w:rsidR="006E515E" w:rsidRPr="00350643" w:rsidRDefault="006E515E">
            <w:pPr>
              <w:pStyle w:val="NoSpacing"/>
              <w:rPr>
                <w:rFonts w:ascii="Arial" w:hAnsi="Arial" w:cs="Arial"/>
              </w:rPr>
            </w:pPr>
            <w:r w:rsidRPr="00350643">
              <w:rPr>
                <w:rFonts w:ascii="Arial" w:hAnsi="Arial" w:cs="Arial"/>
                <w:b/>
              </w:rPr>
              <w:t xml:space="preserve">Contact </w:t>
            </w:r>
            <w:r w:rsidR="00974306">
              <w:rPr>
                <w:rFonts w:ascii="Arial" w:hAnsi="Arial" w:cs="Arial"/>
                <w:b/>
              </w:rPr>
              <w:t>d</w:t>
            </w:r>
            <w:r w:rsidRPr="00350643">
              <w:rPr>
                <w:rFonts w:ascii="Arial" w:hAnsi="Arial" w:cs="Arial"/>
                <w:b/>
              </w:rPr>
              <w:t>etails</w:t>
            </w:r>
          </w:p>
        </w:tc>
      </w:tr>
      <w:tr w:rsidR="00350643" w:rsidRPr="00350643" w14:paraId="4D77C94E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65332532" w14:textId="402A00F2" w:rsidR="006E515E" w:rsidRPr="00350643" w:rsidRDefault="001347A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Na</w:t>
            </w:r>
            <w:r w:rsidR="003C5CA9" w:rsidRPr="00350643">
              <w:rPr>
                <w:rFonts w:ascii="Arial" w:hAnsi="Arial" w:cs="Arial"/>
                <w:b/>
                <w:bCs/>
              </w:rPr>
              <w:t xml:space="preserve">me </w:t>
            </w:r>
            <w:r w:rsidRPr="00350643">
              <w:rPr>
                <w:rFonts w:ascii="Arial" w:hAnsi="Arial" w:cs="Arial"/>
                <w:b/>
                <w:bCs/>
              </w:rPr>
              <w:t>and position</w:t>
            </w:r>
            <w:r w:rsidR="00F36429" w:rsidRPr="00350643">
              <w:rPr>
                <w:rFonts w:ascii="Arial" w:hAnsi="Arial" w:cs="Arial"/>
                <w:b/>
                <w:bCs/>
              </w:rPr>
              <w:t xml:space="preserve"> </w:t>
            </w:r>
            <w:r w:rsidRPr="00350643">
              <w:rPr>
                <w:rFonts w:ascii="Arial" w:hAnsi="Arial" w:cs="Arial"/>
                <w:b/>
                <w:bCs/>
              </w:rPr>
              <w:t>of primary contact</w:t>
            </w:r>
          </w:p>
        </w:tc>
        <w:tc>
          <w:tcPr>
            <w:tcW w:w="5528" w:type="dxa"/>
          </w:tcPr>
          <w:p w14:paraId="7626E6F9" w14:textId="7FDBE382" w:rsidR="00C179F9" w:rsidRPr="00350643" w:rsidRDefault="00C179F9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50643" w:rsidRPr="00350643" w14:paraId="215B26E5" w14:textId="77777777" w:rsidTr="00974306">
        <w:trPr>
          <w:trHeight w:val="327"/>
        </w:trPr>
        <w:tc>
          <w:tcPr>
            <w:tcW w:w="3686" w:type="dxa"/>
            <w:shd w:val="clear" w:color="auto" w:fill="DAE9F7" w:themeFill="text2" w:themeFillTint="1A"/>
          </w:tcPr>
          <w:p w14:paraId="07729014" w14:textId="1D7305C5" w:rsidR="006E515E" w:rsidRPr="00350643" w:rsidRDefault="006E515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5528" w:type="dxa"/>
          </w:tcPr>
          <w:p w14:paraId="510E0178" w14:textId="31B3EE62" w:rsidR="006E515E" w:rsidRPr="00350643" w:rsidRDefault="006E515E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4B11135A" w14:textId="77777777" w:rsidTr="00974306">
        <w:trPr>
          <w:trHeight w:val="378"/>
        </w:trPr>
        <w:tc>
          <w:tcPr>
            <w:tcW w:w="3686" w:type="dxa"/>
            <w:shd w:val="clear" w:color="auto" w:fill="DAE9F7" w:themeFill="text2" w:themeFillTint="1A"/>
          </w:tcPr>
          <w:p w14:paraId="0A142EEE" w14:textId="140C203C" w:rsidR="004E2E26" w:rsidRPr="00350643" w:rsidRDefault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5528" w:type="dxa"/>
          </w:tcPr>
          <w:p w14:paraId="435911EA" w14:textId="5ECCFEB1" w:rsidR="004E2E26" w:rsidRPr="00350643" w:rsidRDefault="004E2E26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4DDBC975" w14:textId="77777777" w:rsidTr="00974306">
        <w:trPr>
          <w:trHeight w:val="300"/>
        </w:trPr>
        <w:tc>
          <w:tcPr>
            <w:tcW w:w="9214" w:type="dxa"/>
            <w:gridSpan w:val="2"/>
          </w:tcPr>
          <w:p w14:paraId="19C24B9F" w14:textId="5C7D33D4" w:rsidR="006E515E" w:rsidRPr="00350643" w:rsidRDefault="006E515E">
            <w:pPr>
              <w:pStyle w:val="NoSpacing"/>
              <w:rPr>
                <w:rFonts w:ascii="Arial" w:hAnsi="Arial" w:cs="Arial"/>
              </w:rPr>
            </w:pPr>
          </w:p>
        </w:tc>
      </w:tr>
      <w:tr w:rsidR="00B67186" w:rsidRPr="00350643" w14:paraId="5C703B82" w14:textId="77777777" w:rsidTr="00974306">
        <w:trPr>
          <w:trHeight w:val="300"/>
        </w:trPr>
        <w:tc>
          <w:tcPr>
            <w:tcW w:w="9214" w:type="dxa"/>
            <w:gridSpan w:val="2"/>
          </w:tcPr>
          <w:p w14:paraId="57150511" w14:textId="6CB88E56" w:rsidR="00B67186" w:rsidRPr="00350643" w:rsidRDefault="00B67186">
            <w:pPr>
              <w:pStyle w:val="NoSpacing"/>
              <w:rPr>
                <w:rFonts w:ascii="Arial" w:hAnsi="Arial" w:cs="Arial"/>
              </w:rPr>
            </w:pPr>
            <w:r w:rsidRPr="00350643">
              <w:rPr>
                <w:rFonts w:ascii="Arial" w:hAnsi="Arial" w:cs="Arial"/>
                <w:b/>
              </w:rPr>
              <w:t xml:space="preserve">UK HE </w:t>
            </w:r>
            <w:r w:rsidR="00974306">
              <w:rPr>
                <w:rFonts w:ascii="Arial" w:hAnsi="Arial" w:cs="Arial"/>
                <w:b/>
              </w:rPr>
              <w:t>r</w:t>
            </w:r>
            <w:r w:rsidRPr="00350643">
              <w:rPr>
                <w:rFonts w:ascii="Arial" w:hAnsi="Arial" w:cs="Arial"/>
                <w:b/>
              </w:rPr>
              <w:t>elationships</w:t>
            </w:r>
          </w:p>
        </w:tc>
      </w:tr>
      <w:tr w:rsidR="00350643" w:rsidRPr="00350643" w14:paraId="7C84618F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116FCFC7" w14:textId="12C958E8" w:rsidR="004E2E26" w:rsidRPr="00350643" w:rsidRDefault="004E2E26" w:rsidP="004E2E26">
            <w:pPr>
              <w:pStyle w:val="NoSpacing"/>
              <w:rPr>
                <w:rFonts w:ascii="Arial" w:hAnsi="Arial" w:cs="Arial"/>
                <w:b/>
              </w:rPr>
            </w:pPr>
            <w:r w:rsidRPr="00350643">
              <w:rPr>
                <w:rFonts w:ascii="Arial" w:hAnsi="Arial" w:cs="Arial"/>
                <w:b/>
              </w:rPr>
              <w:t xml:space="preserve">Any </w:t>
            </w:r>
            <w:r w:rsidR="00974306">
              <w:rPr>
                <w:rFonts w:ascii="Arial" w:hAnsi="Arial" w:cs="Arial"/>
                <w:b/>
              </w:rPr>
              <w:t>p</w:t>
            </w:r>
            <w:r w:rsidRPr="00350643">
              <w:rPr>
                <w:rFonts w:ascii="Arial" w:hAnsi="Arial" w:cs="Arial"/>
                <w:b/>
              </w:rPr>
              <w:t>revious/</w:t>
            </w:r>
            <w:r w:rsidR="00974306">
              <w:rPr>
                <w:rFonts w:ascii="Arial" w:hAnsi="Arial" w:cs="Arial"/>
                <w:b/>
              </w:rPr>
              <w:t>c</w:t>
            </w:r>
            <w:r w:rsidRPr="00350643">
              <w:rPr>
                <w:rFonts w:ascii="Arial" w:hAnsi="Arial" w:cs="Arial"/>
                <w:b/>
              </w:rPr>
              <w:t xml:space="preserve">urrent relationship with </w:t>
            </w:r>
            <w:r w:rsidR="00974306">
              <w:rPr>
                <w:rFonts w:ascii="Arial" w:hAnsi="Arial" w:cs="Arial"/>
                <w:b/>
              </w:rPr>
              <w:t>Birkbeck</w:t>
            </w:r>
            <w:r w:rsidRPr="00350643">
              <w:rPr>
                <w:rFonts w:ascii="Arial" w:hAnsi="Arial" w:cs="Arial"/>
                <w:b/>
              </w:rPr>
              <w:t>?</w:t>
            </w:r>
          </w:p>
          <w:p w14:paraId="19749599" w14:textId="5C4D509C" w:rsidR="00136B4D" w:rsidRPr="00350643" w:rsidRDefault="004E2E26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</w:rPr>
              <w:t>(</w:t>
            </w:r>
            <w:r w:rsidR="00974306">
              <w:rPr>
                <w:rFonts w:ascii="Arial" w:hAnsi="Arial" w:cs="Arial"/>
                <w:b/>
              </w:rPr>
              <w:t>I</w:t>
            </w:r>
            <w:r w:rsidRPr="00350643">
              <w:rPr>
                <w:rFonts w:ascii="Arial" w:hAnsi="Arial" w:cs="Arial"/>
                <w:b/>
              </w:rPr>
              <w:t>f yes please provide summary</w:t>
            </w:r>
            <w:r w:rsidR="00974306">
              <w:rPr>
                <w:rFonts w:ascii="Arial" w:hAnsi="Arial" w:cs="Arial"/>
                <w:b/>
              </w:rPr>
              <w:t>.</w:t>
            </w:r>
            <w:r w:rsidRPr="0035064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528" w:type="dxa"/>
          </w:tcPr>
          <w:p w14:paraId="289BCFEC" w14:textId="7F483A73" w:rsidR="00497F69" w:rsidRPr="00350643" w:rsidRDefault="00497F69" w:rsidP="00AF287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350643" w:rsidRPr="00350643" w14:paraId="1F6E1996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4CC0EE51" w14:textId="62313655" w:rsidR="004E2E26" w:rsidRPr="00350643" w:rsidRDefault="004E2E26" w:rsidP="004E2E26">
            <w:pPr>
              <w:pStyle w:val="NoSpacing"/>
              <w:rPr>
                <w:rFonts w:ascii="Arial" w:hAnsi="Arial" w:cs="Arial"/>
                <w:b/>
              </w:rPr>
            </w:pPr>
            <w:r w:rsidRPr="00350643">
              <w:rPr>
                <w:rFonts w:ascii="Arial" w:hAnsi="Arial" w:cs="Arial"/>
                <w:b/>
              </w:rPr>
              <w:t xml:space="preserve">Any </w:t>
            </w:r>
            <w:r w:rsidR="00974306">
              <w:rPr>
                <w:rFonts w:ascii="Arial" w:hAnsi="Arial" w:cs="Arial"/>
                <w:b/>
              </w:rPr>
              <w:t>p</w:t>
            </w:r>
            <w:r w:rsidRPr="00350643">
              <w:rPr>
                <w:rFonts w:ascii="Arial" w:hAnsi="Arial" w:cs="Arial"/>
                <w:b/>
              </w:rPr>
              <w:t>revious/</w:t>
            </w:r>
            <w:r w:rsidR="00974306">
              <w:rPr>
                <w:rFonts w:ascii="Arial" w:hAnsi="Arial" w:cs="Arial"/>
                <w:b/>
              </w:rPr>
              <w:t>c</w:t>
            </w:r>
            <w:r w:rsidRPr="00350643">
              <w:rPr>
                <w:rFonts w:ascii="Arial" w:hAnsi="Arial" w:cs="Arial"/>
                <w:b/>
              </w:rPr>
              <w:t>urrent relationship with other UK HEI?</w:t>
            </w:r>
          </w:p>
          <w:p w14:paraId="28B8C8E7" w14:textId="2642FDA6" w:rsidR="004E2E26" w:rsidRPr="00350643" w:rsidRDefault="004E2E26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</w:rPr>
              <w:t>(</w:t>
            </w:r>
            <w:r w:rsidR="00974306">
              <w:rPr>
                <w:rFonts w:ascii="Arial" w:hAnsi="Arial" w:cs="Arial"/>
                <w:b/>
              </w:rPr>
              <w:t>I</w:t>
            </w:r>
            <w:r w:rsidRPr="00350643">
              <w:rPr>
                <w:rFonts w:ascii="Arial" w:hAnsi="Arial" w:cs="Arial"/>
                <w:b/>
              </w:rPr>
              <w:t>f yes please provide summary</w:t>
            </w:r>
            <w:r w:rsidR="00974306">
              <w:rPr>
                <w:rFonts w:ascii="Arial" w:hAnsi="Arial" w:cs="Arial"/>
                <w:b/>
              </w:rPr>
              <w:t>.</w:t>
            </w:r>
            <w:r w:rsidRPr="0035064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528" w:type="dxa"/>
          </w:tcPr>
          <w:p w14:paraId="54000289" w14:textId="47874F02" w:rsidR="004E2E26" w:rsidRPr="00350643" w:rsidRDefault="004E2E26" w:rsidP="004E2E26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75A01B9D" w14:textId="77777777" w:rsidTr="00974306">
        <w:trPr>
          <w:trHeight w:val="300"/>
        </w:trPr>
        <w:tc>
          <w:tcPr>
            <w:tcW w:w="9214" w:type="dxa"/>
            <w:gridSpan w:val="2"/>
          </w:tcPr>
          <w:p w14:paraId="49C3BFC1" w14:textId="15561060" w:rsidR="004E2E26" w:rsidRPr="00350643" w:rsidRDefault="004E2E26" w:rsidP="004E2E26">
            <w:pPr>
              <w:pStyle w:val="NoSpacing"/>
              <w:rPr>
                <w:rFonts w:ascii="Arial" w:hAnsi="Arial" w:cs="Arial"/>
              </w:rPr>
            </w:pPr>
            <w:r w:rsidRPr="00350643">
              <w:rPr>
                <w:rFonts w:ascii="Arial" w:hAnsi="Arial" w:cs="Arial"/>
                <w:b/>
              </w:rPr>
              <w:lastRenderedPageBreak/>
              <w:t xml:space="preserve">Proposal </w:t>
            </w:r>
          </w:p>
        </w:tc>
      </w:tr>
      <w:tr w:rsidR="00350643" w:rsidRPr="00350643" w14:paraId="6A07654A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3ECC379A" w14:textId="0F144499" w:rsidR="009250DC" w:rsidRPr="00350643" w:rsidRDefault="009250DC" w:rsidP="004E2E26">
            <w:pPr>
              <w:pStyle w:val="NoSpacing"/>
              <w:ind w:right="950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 xml:space="preserve">Teaching or </w:t>
            </w:r>
            <w:r w:rsidR="00974306">
              <w:rPr>
                <w:rFonts w:ascii="Arial" w:hAnsi="Arial" w:cs="Arial"/>
                <w:b/>
                <w:bCs/>
              </w:rPr>
              <w:t>r</w:t>
            </w:r>
            <w:r w:rsidRPr="00350643">
              <w:rPr>
                <w:rFonts w:ascii="Arial" w:hAnsi="Arial" w:cs="Arial"/>
                <w:b/>
                <w:bCs/>
              </w:rPr>
              <w:t>esearch</w:t>
            </w:r>
          </w:p>
        </w:tc>
        <w:tc>
          <w:tcPr>
            <w:tcW w:w="5528" w:type="dxa"/>
          </w:tcPr>
          <w:p w14:paraId="3B7DF406" w14:textId="2CEEECE6" w:rsidR="009250DC" w:rsidRPr="00350643" w:rsidRDefault="009250DC" w:rsidP="004E2E26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68143E58" w14:textId="77777777" w:rsidTr="00974306">
        <w:trPr>
          <w:trHeight w:val="857"/>
        </w:trPr>
        <w:tc>
          <w:tcPr>
            <w:tcW w:w="3686" w:type="dxa"/>
            <w:shd w:val="clear" w:color="auto" w:fill="DAE9F7" w:themeFill="text2" w:themeFillTint="1A"/>
          </w:tcPr>
          <w:p w14:paraId="352B7662" w14:textId="253FB6E5" w:rsidR="004E2E26" w:rsidRPr="00350643" w:rsidRDefault="004E2E26" w:rsidP="004E2E26">
            <w:pPr>
              <w:pStyle w:val="NoSpacing"/>
              <w:ind w:right="950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Brief outline of the proposal</w:t>
            </w:r>
          </w:p>
        </w:tc>
        <w:tc>
          <w:tcPr>
            <w:tcW w:w="5528" w:type="dxa"/>
          </w:tcPr>
          <w:p w14:paraId="5F695CA6" w14:textId="1F7288E2" w:rsidR="003D2062" w:rsidRPr="009C01A4" w:rsidRDefault="009C01A4" w:rsidP="004E2E26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9C01A4">
              <w:rPr>
                <w:rFonts w:ascii="Arial" w:hAnsi="Arial" w:cs="Arial"/>
                <w:i/>
                <w:iCs/>
              </w:rPr>
              <w:t>Max 250 words</w:t>
            </w:r>
          </w:p>
        </w:tc>
      </w:tr>
      <w:tr w:rsidR="00350643" w:rsidRPr="00350643" w14:paraId="467212C2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05C3A180" w14:textId="77777777" w:rsidR="004E2E26" w:rsidRPr="00350643" w:rsidRDefault="004E2E26" w:rsidP="004E2E26">
            <w:pPr>
              <w:pStyle w:val="NoSpacing"/>
              <w:ind w:right="950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Type of partnership requested:</w:t>
            </w:r>
          </w:p>
          <w:p w14:paraId="6B241646" w14:textId="77777777" w:rsidR="004E2E26" w:rsidRPr="00350643" w:rsidRDefault="004E2E26" w:rsidP="004E2E26">
            <w:pPr>
              <w:pStyle w:val="NoSpacing"/>
              <w:ind w:right="950"/>
              <w:rPr>
                <w:rFonts w:ascii="Arial" w:hAnsi="Arial" w:cs="Arial"/>
              </w:rPr>
            </w:pPr>
          </w:p>
          <w:p w14:paraId="3DDC2DF5" w14:textId="1F16DEB9" w:rsidR="004E2E26" w:rsidRPr="00350643" w:rsidRDefault="004E2E26" w:rsidP="004E2E26">
            <w:pPr>
              <w:pStyle w:val="NoSpacing"/>
              <w:ind w:right="-113"/>
              <w:rPr>
                <w:rFonts w:ascii="Arial" w:hAnsi="Arial" w:cs="Arial"/>
                <w:i/>
                <w:iCs/>
              </w:rPr>
            </w:pPr>
            <w:r w:rsidRPr="00350643">
              <w:rPr>
                <w:rFonts w:ascii="Arial" w:hAnsi="Arial" w:cs="Arial"/>
                <w:i/>
                <w:iCs/>
              </w:rPr>
              <w:t xml:space="preserve">Please review the definitions </w:t>
            </w:r>
            <w:r w:rsidR="0058744D">
              <w:rPr>
                <w:rFonts w:ascii="Arial" w:hAnsi="Arial" w:cs="Arial"/>
                <w:i/>
                <w:iCs/>
              </w:rPr>
              <w:t xml:space="preserve">outlined in the </w:t>
            </w:r>
            <w:hyperlink r:id="rId11" w:history="1">
              <w:r w:rsidR="00316B03" w:rsidRPr="00D9529E">
                <w:rPr>
                  <w:rStyle w:val="Hyperlink"/>
                  <w:rFonts w:ascii="Arial" w:hAnsi="Arial" w:cs="Arial"/>
                  <w:i/>
                  <w:iCs/>
                </w:rPr>
                <w:t>Collaborative Provision Typology document</w:t>
              </w:r>
              <w:r w:rsidRPr="00D9529E">
                <w:rPr>
                  <w:rStyle w:val="Hyperlink"/>
                  <w:rFonts w:ascii="Arial" w:hAnsi="Arial" w:cs="Arial"/>
                  <w:i/>
                  <w:iCs/>
                </w:rPr>
                <w:t xml:space="preserve"> </w:t>
              </w:r>
              <w:r w:rsidR="00814CAC" w:rsidRPr="00D9529E">
                <w:rPr>
                  <w:rStyle w:val="Hyperlink"/>
                  <w:rFonts w:ascii="Arial" w:hAnsi="Arial" w:cs="Arial"/>
                  <w:i/>
                  <w:iCs/>
                </w:rPr>
                <w:t>(Word)</w:t>
              </w:r>
            </w:hyperlink>
            <w:r w:rsidR="00814CAC">
              <w:rPr>
                <w:rFonts w:ascii="Arial" w:hAnsi="Arial" w:cs="Arial"/>
                <w:i/>
                <w:iCs/>
              </w:rPr>
              <w:t xml:space="preserve"> </w:t>
            </w:r>
            <w:r w:rsidRPr="00350643">
              <w:rPr>
                <w:rFonts w:ascii="Arial" w:hAnsi="Arial" w:cs="Arial"/>
                <w:i/>
                <w:iCs/>
              </w:rPr>
              <w:t xml:space="preserve">and tick which </w:t>
            </w:r>
            <w:r w:rsidR="00316B03">
              <w:rPr>
                <w:rFonts w:ascii="Arial" w:hAnsi="Arial" w:cs="Arial"/>
                <w:i/>
                <w:iCs/>
              </w:rPr>
              <w:t>partnership</w:t>
            </w:r>
            <w:r w:rsidRPr="00350643">
              <w:rPr>
                <w:rFonts w:ascii="Arial" w:hAnsi="Arial" w:cs="Arial"/>
                <w:i/>
                <w:iCs/>
              </w:rPr>
              <w:t xml:space="preserve"> describes the proposed delivery model:</w:t>
            </w:r>
          </w:p>
        </w:tc>
        <w:tc>
          <w:tcPr>
            <w:tcW w:w="5528" w:type="dxa"/>
          </w:tcPr>
          <w:p w14:paraId="1E9DCF0D" w14:textId="56C4D254" w:rsidR="00D11133" w:rsidRDefault="008E75D9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209631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396" w:rsidRPr="0035064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16396" w:rsidRPr="00350643">
              <w:rPr>
                <w:rFonts w:ascii="Arial" w:hAnsi="Arial" w:cs="Arial"/>
                <w:b/>
                <w:bCs/>
              </w:rPr>
              <w:t xml:space="preserve"> </w:t>
            </w:r>
            <w:r w:rsidR="0066029B">
              <w:rPr>
                <w:rFonts w:ascii="Arial" w:hAnsi="Arial" w:cs="Arial"/>
                <w:b/>
                <w:bCs/>
              </w:rPr>
              <w:t>Franchise/ sub-contractual</w:t>
            </w:r>
          </w:p>
          <w:p w14:paraId="02D94F96" w14:textId="239724FE" w:rsidR="004F1AE3" w:rsidRDefault="004F1AE3" w:rsidP="004E2E26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4F1AE3">
              <w:rPr>
                <w:rFonts w:ascii="Arial" w:hAnsi="Arial" w:cs="Arial"/>
                <w:i/>
                <w:iCs/>
              </w:rPr>
              <w:t>Birkbeck allows another organisation to deliver and assess a programme that is designed by the College and leads to a Birkbeck award.</w:t>
            </w:r>
            <w:r w:rsidR="006F09E0">
              <w:t xml:space="preserve"> </w:t>
            </w:r>
            <w:r w:rsidR="006F09E0">
              <w:rPr>
                <w:rFonts w:ascii="Arial" w:hAnsi="Arial" w:cs="Arial"/>
                <w:i/>
                <w:iCs/>
              </w:rPr>
              <w:t>P</w:t>
            </w:r>
            <w:r w:rsidR="006F09E0" w:rsidRPr="006F09E0">
              <w:rPr>
                <w:rFonts w:ascii="Arial" w:hAnsi="Arial" w:cs="Arial"/>
                <w:i/>
                <w:iCs/>
              </w:rPr>
              <w:t>rogrammes are considered franchised where 50% or more of the total course delivery hours are delivered by a partner institution</w:t>
            </w:r>
            <w:r w:rsidR="006F09E0">
              <w:rPr>
                <w:rFonts w:ascii="Arial" w:hAnsi="Arial" w:cs="Arial"/>
                <w:i/>
                <w:iCs/>
              </w:rPr>
              <w:t>.</w:t>
            </w:r>
          </w:p>
          <w:p w14:paraId="5448BA31" w14:textId="77777777" w:rsidR="00830B4C" w:rsidRPr="004F1AE3" w:rsidRDefault="00830B4C" w:rsidP="004E2E26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20365735" w14:textId="77777777" w:rsidR="0066029B" w:rsidRDefault="008E75D9" w:rsidP="0066029B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22129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29B" w:rsidRPr="00350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029B" w:rsidRPr="00350643">
              <w:rPr>
                <w:rFonts w:ascii="Arial" w:hAnsi="Arial" w:cs="Arial"/>
              </w:rPr>
              <w:t xml:space="preserve"> </w:t>
            </w:r>
            <w:r w:rsidR="0066029B" w:rsidRPr="00350643">
              <w:rPr>
                <w:rFonts w:ascii="Arial" w:hAnsi="Arial" w:cs="Arial"/>
                <w:b/>
                <w:bCs/>
              </w:rPr>
              <w:t>Validation</w:t>
            </w:r>
          </w:p>
          <w:p w14:paraId="4949F940" w14:textId="3FA3ECF9" w:rsidR="006568FD" w:rsidRDefault="006568FD" w:rsidP="0066029B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6568FD">
              <w:rPr>
                <w:rFonts w:ascii="Arial" w:hAnsi="Arial" w:cs="Arial"/>
                <w:i/>
                <w:iCs/>
              </w:rPr>
              <w:t>Birkbeck makes an award for a programme that is designed and delivered by a partner organisation.</w:t>
            </w:r>
          </w:p>
          <w:p w14:paraId="17B11F49" w14:textId="77777777" w:rsidR="00830B4C" w:rsidRPr="006568FD" w:rsidRDefault="00830B4C" w:rsidP="0066029B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58D3A1D5" w14:textId="02684A16" w:rsidR="0066029B" w:rsidRDefault="008E75D9" w:rsidP="0066029B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41355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29B" w:rsidRPr="0035064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029B" w:rsidRPr="00350643">
              <w:rPr>
                <w:rFonts w:ascii="Arial" w:hAnsi="Arial" w:cs="Arial"/>
                <w:b/>
                <w:bCs/>
              </w:rPr>
              <w:t xml:space="preserve"> Joint Degree</w:t>
            </w:r>
            <w:r w:rsidR="005B29FD">
              <w:rPr>
                <w:rFonts w:ascii="Arial" w:hAnsi="Arial" w:cs="Arial"/>
                <w:b/>
                <w:bCs/>
              </w:rPr>
              <w:t xml:space="preserve"> Award</w:t>
            </w:r>
          </w:p>
          <w:p w14:paraId="255A8F89" w14:textId="2CB203D8" w:rsidR="001F36E1" w:rsidRDefault="001F36E1" w:rsidP="0066029B">
            <w:pPr>
              <w:pStyle w:val="NoSpacing"/>
              <w:rPr>
                <w:rFonts w:ascii="Arial" w:eastAsia="Aptos" w:hAnsi="Arial" w:cs="Arial"/>
                <w:i/>
                <w:iCs/>
              </w:rPr>
            </w:pPr>
            <w:r w:rsidRPr="001F36E1">
              <w:rPr>
                <w:rFonts w:ascii="Arial" w:eastAsia="Aptos" w:hAnsi="Arial" w:cs="Arial"/>
                <w:i/>
                <w:iCs/>
              </w:rPr>
              <w:t>Birkbeck and one or more degree awarding partners are jointly responsible for the development, design, delivery, assessment and management of the programme that leads to one award and a single certificate.</w:t>
            </w:r>
          </w:p>
          <w:p w14:paraId="73825B38" w14:textId="77777777" w:rsidR="00830B4C" w:rsidRPr="001F36E1" w:rsidRDefault="00830B4C" w:rsidP="0066029B">
            <w:pPr>
              <w:pStyle w:val="NoSpacing"/>
              <w:rPr>
                <w:rFonts w:ascii="Arial" w:eastAsia="Aptos" w:hAnsi="Arial" w:cs="Arial"/>
                <w:i/>
                <w:iCs/>
              </w:rPr>
            </w:pPr>
          </w:p>
          <w:p w14:paraId="49F43BB3" w14:textId="0A4025F9" w:rsidR="0066029B" w:rsidRDefault="008E75D9" w:rsidP="0066029B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27055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29B" w:rsidRPr="0035064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6029B" w:rsidRPr="00350643">
              <w:rPr>
                <w:rFonts w:ascii="Arial" w:hAnsi="Arial" w:cs="Arial"/>
                <w:b/>
                <w:bCs/>
              </w:rPr>
              <w:t xml:space="preserve"> </w:t>
            </w:r>
            <w:r w:rsidR="005B29FD">
              <w:rPr>
                <w:rFonts w:ascii="Arial" w:hAnsi="Arial" w:cs="Arial"/>
                <w:b/>
                <w:bCs/>
              </w:rPr>
              <w:t>Dual Degree Award (also referred to as Double Degree Awards)</w:t>
            </w:r>
          </w:p>
          <w:p w14:paraId="09719809" w14:textId="467CB6A1" w:rsidR="00F27BA6" w:rsidRDefault="00F27BA6" w:rsidP="0066029B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F27BA6">
              <w:rPr>
                <w:rFonts w:ascii="Arial" w:hAnsi="Arial" w:cs="Arial"/>
                <w:i/>
                <w:iCs/>
              </w:rPr>
              <w:t>Birkbeck and one, or more, degree awarding partners are jointly responsible for the development, design, delivery, assessment and management of a single programme that leads to two, or more, awards and certificates.</w:t>
            </w:r>
          </w:p>
          <w:p w14:paraId="72AF1A7D" w14:textId="77777777" w:rsidR="00830B4C" w:rsidRPr="00F27BA6" w:rsidRDefault="00830B4C" w:rsidP="0066029B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3146B13D" w14:textId="1D8C2E66" w:rsidR="00721471" w:rsidRDefault="008E75D9" w:rsidP="0066029B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38091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471" w:rsidRPr="0035064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21471" w:rsidRPr="00350643">
              <w:rPr>
                <w:rFonts w:ascii="Arial" w:hAnsi="Arial" w:cs="Arial"/>
                <w:b/>
                <w:bCs/>
              </w:rPr>
              <w:t xml:space="preserve"> </w:t>
            </w:r>
            <w:r w:rsidR="00721471">
              <w:rPr>
                <w:rFonts w:ascii="Arial" w:hAnsi="Arial" w:cs="Arial"/>
                <w:b/>
                <w:bCs/>
              </w:rPr>
              <w:t xml:space="preserve">Contribution of </w:t>
            </w:r>
            <w:r w:rsidR="00974306">
              <w:rPr>
                <w:rFonts w:ascii="Arial" w:hAnsi="Arial" w:cs="Arial"/>
                <w:b/>
                <w:bCs/>
              </w:rPr>
              <w:t>e</w:t>
            </w:r>
            <w:r w:rsidR="00721471">
              <w:rPr>
                <w:rFonts w:ascii="Arial" w:hAnsi="Arial" w:cs="Arial"/>
                <w:b/>
                <w:bCs/>
              </w:rPr>
              <w:t xml:space="preserve">xpert </w:t>
            </w:r>
            <w:r w:rsidR="00974306">
              <w:rPr>
                <w:rFonts w:ascii="Arial" w:hAnsi="Arial" w:cs="Arial"/>
                <w:b/>
                <w:bCs/>
              </w:rPr>
              <w:t>r</w:t>
            </w:r>
            <w:r w:rsidR="00721471">
              <w:rPr>
                <w:rFonts w:ascii="Arial" w:hAnsi="Arial" w:cs="Arial"/>
                <w:b/>
                <w:bCs/>
              </w:rPr>
              <w:t>esources</w:t>
            </w:r>
          </w:p>
          <w:p w14:paraId="4B0392A1" w14:textId="2B095B8C" w:rsidR="00B622B1" w:rsidRDefault="00B622B1" w:rsidP="0066029B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B622B1">
              <w:rPr>
                <w:rFonts w:ascii="Arial" w:hAnsi="Arial" w:cs="Arial"/>
                <w:i/>
                <w:iCs/>
              </w:rPr>
              <w:t xml:space="preserve">Birkbeck contracts in expert resources to deliver and assess elements of a programme that is designed by the College and leads to a Birkbeck, </w:t>
            </w:r>
            <w:proofErr w:type="spellStart"/>
            <w:r w:rsidRPr="00B622B1">
              <w:rPr>
                <w:rFonts w:ascii="Arial" w:hAnsi="Arial" w:cs="Arial"/>
                <w:i/>
                <w:iCs/>
              </w:rPr>
              <w:t>UoL</w:t>
            </w:r>
            <w:proofErr w:type="spellEnd"/>
            <w:r w:rsidRPr="00B622B1">
              <w:rPr>
                <w:rFonts w:ascii="Arial" w:hAnsi="Arial" w:cs="Arial"/>
                <w:i/>
                <w:iCs/>
              </w:rPr>
              <w:t xml:space="preserve"> award.</w:t>
            </w:r>
          </w:p>
          <w:p w14:paraId="5EF321A2" w14:textId="77777777" w:rsidR="00830B4C" w:rsidRPr="00B622B1" w:rsidRDefault="00830B4C" w:rsidP="0066029B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0D39AE4D" w14:textId="749E6039" w:rsidR="00721471" w:rsidRDefault="008E75D9" w:rsidP="0066029B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23909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471" w:rsidRPr="0035064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21471" w:rsidRPr="00350643">
              <w:rPr>
                <w:rFonts w:ascii="Arial" w:hAnsi="Arial" w:cs="Arial"/>
                <w:b/>
                <w:bCs/>
              </w:rPr>
              <w:t xml:space="preserve"> Articulation</w:t>
            </w:r>
          </w:p>
          <w:p w14:paraId="11B2BE4E" w14:textId="7C5B5B34" w:rsidR="004E4831" w:rsidRDefault="004E4831" w:rsidP="0066029B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4E4831">
              <w:rPr>
                <w:rFonts w:ascii="Arial" w:hAnsi="Arial" w:cs="Arial"/>
                <w:i/>
                <w:iCs/>
              </w:rPr>
              <w:t>Students studying on, and successful achievement of, a programme offered by the partner are guaranteed entry to a specified Birkbeck programme, at a specified entry point, if they meet academic criteria that Birkbeck has agreed with the partner.</w:t>
            </w:r>
          </w:p>
          <w:p w14:paraId="252A4689" w14:textId="77777777" w:rsidR="00830B4C" w:rsidRPr="004E4831" w:rsidRDefault="00830B4C" w:rsidP="0066029B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4084AC28" w14:textId="63EDE1B3" w:rsidR="00721471" w:rsidRDefault="008E75D9" w:rsidP="0066029B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204015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471" w:rsidRPr="0035064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21471" w:rsidRPr="00350643">
              <w:rPr>
                <w:rFonts w:ascii="Arial" w:hAnsi="Arial" w:cs="Arial"/>
                <w:b/>
                <w:bCs/>
              </w:rPr>
              <w:t xml:space="preserve"> </w:t>
            </w:r>
            <w:r w:rsidR="00721471">
              <w:rPr>
                <w:rFonts w:ascii="Arial" w:hAnsi="Arial" w:cs="Arial"/>
                <w:b/>
                <w:bCs/>
              </w:rPr>
              <w:t>Progression</w:t>
            </w:r>
          </w:p>
          <w:p w14:paraId="046FC809" w14:textId="39CB2868" w:rsidR="004E4831" w:rsidRDefault="00A00653" w:rsidP="0066029B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A00653">
              <w:rPr>
                <w:rFonts w:ascii="Arial" w:hAnsi="Arial" w:cs="Arial"/>
                <w:i/>
                <w:iCs/>
              </w:rPr>
              <w:t>Students studying on a programme offered by the partner are eligible to apply for entry to a specified Birkbeck programme if they meet academic criteria that Birkbeck has agreed with the partner.</w:t>
            </w:r>
          </w:p>
          <w:p w14:paraId="06479F58" w14:textId="77777777" w:rsidR="00830B4C" w:rsidRPr="00A00653" w:rsidRDefault="00830B4C" w:rsidP="0066029B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5099FAD4" w14:textId="266CDF82" w:rsidR="00EF5FD6" w:rsidRPr="00721471" w:rsidRDefault="008E75D9" w:rsidP="00721471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5514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FD6" w:rsidRPr="0035064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F5FD6" w:rsidRPr="00350643">
              <w:rPr>
                <w:rFonts w:ascii="Arial" w:hAnsi="Arial" w:cs="Arial"/>
                <w:b/>
                <w:bCs/>
              </w:rPr>
              <w:t xml:space="preserve"> </w:t>
            </w:r>
            <w:r w:rsidR="00EF5FD6">
              <w:rPr>
                <w:rFonts w:ascii="Arial" w:hAnsi="Arial" w:cs="Arial"/>
                <w:b/>
                <w:bCs/>
              </w:rPr>
              <w:t>Other</w:t>
            </w:r>
            <w:r w:rsidR="003C10A6">
              <w:rPr>
                <w:rFonts w:ascii="Arial" w:hAnsi="Arial" w:cs="Arial"/>
                <w:b/>
                <w:bCs/>
              </w:rPr>
              <w:t xml:space="preserve"> (e.g. accreditation, research degree co-</w:t>
            </w:r>
            <w:proofErr w:type="spellStart"/>
            <w:r w:rsidR="003C10A6">
              <w:rPr>
                <w:rFonts w:ascii="Arial" w:hAnsi="Arial" w:cs="Arial"/>
                <w:b/>
                <w:bCs/>
              </w:rPr>
              <w:t>tutelle</w:t>
            </w:r>
            <w:proofErr w:type="spellEnd"/>
            <w:r w:rsidR="003C10A6">
              <w:rPr>
                <w:rFonts w:ascii="Arial" w:hAnsi="Arial" w:cs="Arial"/>
                <w:b/>
                <w:bCs/>
              </w:rPr>
              <w:t xml:space="preserve"> etc)</w:t>
            </w:r>
          </w:p>
        </w:tc>
      </w:tr>
      <w:tr w:rsidR="00350643" w:rsidRPr="00350643" w14:paraId="2A604EB2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733B41F9" w14:textId="761FE911" w:rsidR="004E2E26" w:rsidRPr="00277126" w:rsidRDefault="004E2E26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lastRenderedPageBreak/>
              <w:t xml:space="preserve">Proposed </w:t>
            </w:r>
            <w:r w:rsidR="00277126">
              <w:rPr>
                <w:rFonts w:ascii="Arial" w:hAnsi="Arial" w:cs="Arial"/>
                <w:b/>
                <w:bCs/>
              </w:rPr>
              <w:t>programme(s)/ module(s)</w:t>
            </w:r>
            <w:r w:rsidR="009250DC" w:rsidRPr="00350643">
              <w:rPr>
                <w:rFonts w:ascii="Arial" w:hAnsi="Arial" w:cs="Arial"/>
                <w:b/>
                <w:bCs/>
              </w:rPr>
              <w:t xml:space="preserve"> including level (UG or PG)</w:t>
            </w:r>
            <w:r w:rsidRPr="00350643">
              <w:rPr>
                <w:rFonts w:ascii="Arial" w:hAnsi="Arial" w:cs="Arial"/>
                <w:b/>
                <w:bCs/>
              </w:rPr>
              <w:t xml:space="preserve"> and rationale</w:t>
            </w:r>
          </w:p>
        </w:tc>
        <w:tc>
          <w:tcPr>
            <w:tcW w:w="5528" w:type="dxa"/>
          </w:tcPr>
          <w:p w14:paraId="435EE412" w14:textId="0D1DEB53" w:rsidR="00CE6C9F" w:rsidRPr="00350643" w:rsidRDefault="00CE6C9F" w:rsidP="002F1FAB">
            <w:pPr>
              <w:pStyle w:val="NoSpacing"/>
              <w:rPr>
                <w:rFonts w:ascii="Arial" w:hAnsi="Arial" w:cs="Arial"/>
              </w:rPr>
            </w:pPr>
          </w:p>
        </w:tc>
      </w:tr>
      <w:tr w:rsidR="00277126" w:rsidRPr="00350643" w14:paraId="7BDEF8C9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2B2BEC4E" w14:textId="79327ADD" w:rsidR="00277126" w:rsidRPr="00350643" w:rsidRDefault="00277126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 of any previous experience delivering the proposed programme(s)</w:t>
            </w:r>
          </w:p>
        </w:tc>
        <w:tc>
          <w:tcPr>
            <w:tcW w:w="5528" w:type="dxa"/>
          </w:tcPr>
          <w:p w14:paraId="4F1536AA" w14:textId="77777777" w:rsidR="00277126" w:rsidRPr="00350643" w:rsidRDefault="00277126" w:rsidP="002F1FAB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7DE642BC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266A4BB5" w14:textId="372C5956" w:rsidR="00C144B9" w:rsidRPr="00350643" w:rsidRDefault="00C144B9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Proposed mode of delivery (PT/ FT/Online)</w:t>
            </w:r>
          </w:p>
        </w:tc>
        <w:tc>
          <w:tcPr>
            <w:tcW w:w="5528" w:type="dxa"/>
          </w:tcPr>
          <w:p w14:paraId="56E72E40" w14:textId="41D9D0F9" w:rsidR="00C144B9" w:rsidRPr="00350643" w:rsidRDefault="00C144B9" w:rsidP="004E2E26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605C0D0C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55D5F232" w14:textId="2AEEF84F" w:rsidR="009250DC" w:rsidRPr="00350643" w:rsidRDefault="004030A0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</w:t>
            </w:r>
            <w:r w:rsidR="009250DC" w:rsidRPr="00350643">
              <w:rPr>
                <w:rFonts w:ascii="Arial" w:hAnsi="Arial" w:cs="Arial"/>
                <w:b/>
                <w:bCs/>
              </w:rPr>
              <w:t xml:space="preserve"> date of first cohort of students</w:t>
            </w:r>
          </w:p>
        </w:tc>
        <w:tc>
          <w:tcPr>
            <w:tcW w:w="5528" w:type="dxa"/>
          </w:tcPr>
          <w:p w14:paraId="0BB95770" w14:textId="25911998" w:rsidR="00012D8C" w:rsidRPr="00350643" w:rsidRDefault="00012D8C" w:rsidP="004E2E26">
            <w:pPr>
              <w:pStyle w:val="NoSpacing"/>
              <w:rPr>
                <w:rFonts w:ascii="Arial" w:hAnsi="Arial" w:cs="Arial"/>
              </w:rPr>
            </w:pPr>
          </w:p>
        </w:tc>
      </w:tr>
      <w:tr w:rsidR="00AC6125" w:rsidRPr="00350643" w14:paraId="5A4C5063" w14:textId="77777777" w:rsidTr="00AC6125">
        <w:trPr>
          <w:trHeight w:val="354"/>
        </w:trPr>
        <w:tc>
          <w:tcPr>
            <w:tcW w:w="3686" w:type="dxa"/>
            <w:shd w:val="clear" w:color="auto" w:fill="DAE9F7" w:themeFill="text2" w:themeFillTint="1A"/>
          </w:tcPr>
          <w:p w14:paraId="3E0E02F0" w14:textId="6627BE0C" w:rsidR="00AC6125" w:rsidRDefault="00AC6125" w:rsidP="007C6B1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</w:t>
            </w:r>
            <w:r w:rsidRPr="00350643">
              <w:rPr>
                <w:rFonts w:ascii="Arial" w:hAnsi="Arial" w:cs="Arial"/>
                <w:b/>
                <w:bCs/>
              </w:rPr>
              <w:t xml:space="preserve"> student intake for the first three years, split by domestic and international student recruitment</w:t>
            </w:r>
          </w:p>
          <w:p w14:paraId="79ECA399" w14:textId="0A038885" w:rsidR="00AC6125" w:rsidRPr="007C6B16" w:rsidRDefault="00AC6125" w:rsidP="00AC612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</w:tcPr>
          <w:p w14:paraId="064D308D" w14:textId="3C65AF05" w:rsidR="00AC6125" w:rsidRPr="00350643" w:rsidRDefault="00AC6125" w:rsidP="00C144B9">
            <w:pPr>
              <w:pStyle w:val="NoSpacing"/>
              <w:rPr>
                <w:rFonts w:ascii="Arial" w:hAnsi="Arial" w:cs="Arial"/>
              </w:rPr>
            </w:pPr>
          </w:p>
        </w:tc>
      </w:tr>
      <w:tr w:rsidR="00AC6125" w:rsidRPr="00350643" w14:paraId="76B6E030" w14:textId="77777777" w:rsidTr="00AC6125">
        <w:trPr>
          <w:trHeight w:val="354"/>
        </w:trPr>
        <w:tc>
          <w:tcPr>
            <w:tcW w:w="3686" w:type="dxa"/>
            <w:shd w:val="clear" w:color="auto" w:fill="DAE9F7" w:themeFill="text2" w:themeFillTint="1A"/>
          </w:tcPr>
          <w:p w14:paraId="6D666D92" w14:textId="6DE20B66" w:rsidR="00AC6125" w:rsidRDefault="00AC6125" w:rsidP="00AC612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1 domestic:</w:t>
            </w:r>
          </w:p>
        </w:tc>
        <w:tc>
          <w:tcPr>
            <w:tcW w:w="5528" w:type="dxa"/>
          </w:tcPr>
          <w:p w14:paraId="0D865D53" w14:textId="77777777" w:rsidR="00AC6125" w:rsidRDefault="00AC6125" w:rsidP="00C144B9">
            <w:pPr>
              <w:pStyle w:val="NoSpacing"/>
              <w:rPr>
                <w:rFonts w:ascii="Arial" w:hAnsi="Arial" w:cs="Arial"/>
              </w:rPr>
            </w:pPr>
          </w:p>
        </w:tc>
      </w:tr>
      <w:tr w:rsidR="00AC6125" w:rsidRPr="00350643" w14:paraId="01D4A117" w14:textId="77777777" w:rsidTr="00AC6125">
        <w:trPr>
          <w:trHeight w:val="354"/>
        </w:trPr>
        <w:tc>
          <w:tcPr>
            <w:tcW w:w="3686" w:type="dxa"/>
            <w:shd w:val="clear" w:color="auto" w:fill="DAE9F7" w:themeFill="text2" w:themeFillTint="1A"/>
          </w:tcPr>
          <w:p w14:paraId="60C383A0" w14:textId="13DC292A" w:rsidR="00AC6125" w:rsidRDefault="00AC6125" w:rsidP="00AC612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1 international:</w:t>
            </w:r>
          </w:p>
        </w:tc>
        <w:tc>
          <w:tcPr>
            <w:tcW w:w="5528" w:type="dxa"/>
          </w:tcPr>
          <w:p w14:paraId="479D8A6F" w14:textId="77777777" w:rsidR="00AC6125" w:rsidRDefault="00AC6125" w:rsidP="00C144B9">
            <w:pPr>
              <w:pStyle w:val="NoSpacing"/>
              <w:rPr>
                <w:rFonts w:ascii="Arial" w:hAnsi="Arial" w:cs="Arial"/>
              </w:rPr>
            </w:pPr>
          </w:p>
        </w:tc>
      </w:tr>
      <w:tr w:rsidR="00AC6125" w:rsidRPr="00350643" w14:paraId="50237155" w14:textId="77777777" w:rsidTr="00AC6125">
        <w:trPr>
          <w:trHeight w:val="354"/>
        </w:trPr>
        <w:tc>
          <w:tcPr>
            <w:tcW w:w="3686" w:type="dxa"/>
            <w:shd w:val="clear" w:color="auto" w:fill="DAE9F7" w:themeFill="text2" w:themeFillTint="1A"/>
          </w:tcPr>
          <w:p w14:paraId="55349DE3" w14:textId="0023F353" w:rsidR="00AC6125" w:rsidRDefault="00AC6125" w:rsidP="00AC612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2 domestic:</w:t>
            </w:r>
          </w:p>
        </w:tc>
        <w:tc>
          <w:tcPr>
            <w:tcW w:w="5528" w:type="dxa"/>
          </w:tcPr>
          <w:p w14:paraId="5E99DF96" w14:textId="77777777" w:rsidR="00AC6125" w:rsidRDefault="00AC6125" w:rsidP="00C144B9">
            <w:pPr>
              <w:pStyle w:val="NoSpacing"/>
              <w:rPr>
                <w:rFonts w:ascii="Arial" w:hAnsi="Arial" w:cs="Arial"/>
              </w:rPr>
            </w:pPr>
          </w:p>
        </w:tc>
      </w:tr>
      <w:tr w:rsidR="00AC6125" w:rsidRPr="00350643" w14:paraId="72980E9E" w14:textId="77777777" w:rsidTr="00AC6125">
        <w:trPr>
          <w:trHeight w:val="354"/>
        </w:trPr>
        <w:tc>
          <w:tcPr>
            <w:tcW w:w="3686" w:type="dxa"/>
            <w:shd w:val="clear" w:color="auto" w:fill="DAE9F7" w:themeFill="text2" w:themeFillTint="1A"/>
          </w:tcPr>
          <w:p w14:paraId="7ABF9CAC" w14:textId="7E3A5A11" w:rsidR="00AC6125" w:rsidRDefault="00AC6125" w:rsidP="00AC612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2 international:</w:t>
            </w:r>
          </w:p>
        </w:tc>
        <w:tc>
          <w:tcPr>
            <w:tcW w:w="5528" w:type="dxa"/>
          </w:tcPr>
          <w:p w14:paraId="23EA67AD" w14:textId="77777777" w:rsidR="00AC6125" w:rsidRDefault="00AC6125" w:rsidP="00C144B9">
            <w:pPr>
              <w:pStyle w:val="NoSpacing"/>
              <w:rPr>
                <w:rFonts w:ascii="Arial" w:hAnsi="Arial" w:cs="Arial"/>
              </w:rPr>
            </w:pPr>
          </w:p>
        </w:tc>
      </w:tr>
      <w:tr w:rsidR="00AC6125" w:rsidRPr="00350643" w14:paraId="268AD4E3" w14:textId="77777777" w:rsidTr="00AC6125">
        <w:trPr>
          <w:trHeight w:val="354"/>
        </w:trPr>
        <w:tc>
          <w:tcPr>
            <w:tcW w:w="3686" w:type="dxa"/>
            <w:shd w:val="clear" w:color="auto" w:fill="DAE9F7" w:themeFill="text2" w:themeFillTint="1A"/>
          </w:tcPr>
          <w:p w14:paraId="4E75BB22" w14:textId="1F9E30BF" w:rsidR="00AC6125" w:rsidRDefault="00AC6125" w:rsidP="00AC612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3 domestic:</w:t>
            </w:r>
          </w:p>
        </w:tc>
        <w:tc>
          <w:tcPr>
            <w:tcW w:w="5528" w:type="dxa"/>
          </w:tcPr>
          <w:p w14:paraId="1598EB62" w14:textId="77777777" w:rsidR="00AC6125" w:rsidRDefault="00AC6125" w:rsidP="00C144B9">
            <w:pPr>
              <w:pStyle w:val="NoSpacing"/>
              <w:rPr>
                <w:rFonts w:ascii="Arial" w:hAnsi="Arial" w:cs="Arial"/>
              </w:rPr>
            </w:pPr>
          </w:p>
        </w:tc>
      </w:tr>
      <w:tr w:rsidR="00AC6125" w:rsidRPr="00350643" w14:paraId="20D148E3" w14:textId="77777777" w:rsidTr="00AC6125">
        <w:trPr>
          <w:trHeight w:val="354"/>
        </w:trPr>
        <w:tc>
          <w:tcPr>
            <w:tcW w:w="3686" w:type="dxa"/>
            <w:shd w:val="clear" w:color="auto" w:fill="DAE9F7" w:themeFill="text2" w:themeFillTint="1A"/>
          </w:tcPr>
          <w:p w14:paraId="3715CA7A" w14:textId="12C0C6E9" w:rsidR="00AC6125" w:rsidRDefault="00AC6125" w:rsidP="00AC612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3 international:</w:t>
            </w:r>
          </w:p>
        </w:tc>
        <w:tc>
          <w:tcPr>
            <w:tcW w:w="5528" w:type="dxa"/>
          </w:tcPr>
          <w:p w14:paraId="5A058522" w14:textId="77777777" w:rsidR="00AC6125" w:rsidRDefault="00AC6125" w:rsidP="00C144B9">
            <w:pPr>
              <w:pStyle w:val="NoSpacing"/>
              <w:rPr>
                <w:rFonts w:ascii="Arial" w:hAnsi="Arial" w:cs="Arial"/>
              </w:rPr>
            </w:pPr>
          </w:p>
        </w:tc>
      </w:tr>
      <w:tr w:rsidR="00AC6125" w:rsidRPr="00350643" w14:paraId="1ECCA2F8" w14:textId="77777777" w:rsidTr="00AC6125">
        <w:trPr>
          <w:trHeight w:val="354"/>
        </w:trPr>
        <w:tc>
          <w:tcPr>
            <w:tcW w:w="3686" w:type="dxa"/>
            <w:shd w:val="clear" w:color="auto" w:fill="DAE9F7" w:themeFill="text2" w:themeFillTint="1A"/>
          </w:tcPr>
          <w:p w14:paraId="17E5F6A6" w14:textId="089BA2FA" w:rsidR="00AC6125" w:rsidRDefault="00AC6125" w:rsidP="00AC612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1 total:</w:t>
            </w:r>
          </w:p>
        </w:tc>
        <w:tc>
          <w:tcPr>
            <w:tcW w:w="5528" w:type="dxa"/>
          </w:tcPr>
          <w:p w14:paraId="6C33EB09" w14:textId="77777777" w:rsidR="00AC6125" w:rsidRDefault="00AC6125" w:rsidP="00C144B9">
            <w:pPr>
              <w:pStyle w:val="NoSpacing"/>
              <w:rPr>
                <w:rFonts w:ascii="Arial" w:hAnsi="Arial" w:cs="Arial"/>
              </w:rPr>
            </w:pPr>
          </w:p>
        </w:tc>
      </w:tr>
      <w:tr w:rsidR="00AC6125" w:rsidRPr="00350643" w14:paraId="657873C4" w14:textId="77777777" w:rsidTr="00AC6125">
        <w:trPr>
          <w:trHeight w:val="354"/>
        </w:trPr>
        <w:tc>
          <w:tcPr>
            <w:tcW w:w="3686" w:type="dxa"/>
            <w:shd w:val="clear" w:color="auto" w:fill="DAE9F7" w:themeFill="text2" w:themeFillTint="1A"/>
          </w:tcPr>
          <w:p w14:paraId="2B94D0BF" w14:textId="55C80B7D" w:rsidR="00AC6125" w:rsidRDefault="00AC6125" w:rsidP="00AC612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2 total:</w:t>
            </w:r>
          </w:p>
        </w:tc>
        <w:tc>
          <w:tcPr>
            <w:tcW w:w="5528" w:type="dxa"/>
          </w:tcPr>
          <w:p w14:paraId="07190243" w14:textId="77777777" w:rsidR="00AC6125" w:rsidRDefault="00AC6125" w:rsidP="00C144B9">
            <w:pPr>
              <w:pStyle w:val="NoSpacing"/>
              <w:rPr>
                <w:rFonts w:ascii="Arial" w:hAnsi="Arial" w:cs="Arial"/>
              </w:rPr>
            </w:pPr>
          </w:p>
        </w:tc>
      </w:tr>
      <w:tr w:rsidR="00AC6125" w:rsidRPr="00350643" w14:paraId="4A4CEFBC" w14:textId="77777777" w:rsidTr="00AC6125">
        <w:trPr>
          <w:trHeight w:val="354"/>
        </w:trPr>
        <w:tc>
          <w:tcPr>
            <w:tcW w:w="3686" w:type="dxa"/>
            <w:shd w:val="clear" w:color="auto" w:fill="DAE9F7" w:themeFill="text2" w:themeFillTint="1A"/>
          </w:tcPr>
          <w:p w14:paraId="58FE2594" w14:textId="766D9CDD" w:rsidR="00AC6125" w:rsidRDefault="00AC6125" w:rsidP="00AC612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3 total:</w:t>
            </w:r>
          </w:p>
        </w:tc>
        <w:tc>
          <w:tcPr>
            <w:tcW w:w="5528" w:type="dxa"/>
          </w:tcPr>
          <w:p w14:paraId="28F496E1" w14:textId="77777777" w:rsidR="00AC6125" w:rsidRDefault="00AC6125" w:rsidP="00C144B9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4248CAB2" w14:textId="77777777" w:rsidTr="00974306">
        <w:trPr>
          <w:trHeight w:val="947"/>
        </w:trPr>
        <w:tc>
          <w:tcPr>
            <w:tcW w:w="3686" w:type="dxa"/>
            <w:shd w:val="clear" w:color="auto" w:fill="DAE9F7" w:themeFill="text2" w:themeFillTint="1A"/>
          </w:tcPr>
          <w:p w14:paraId="0A262DD2" w14:textId="4B395418" w:rsidR="004E2E26" w:rsidRPr="00350643" w:rsidDel="00B54F31" w:rsidRDefault="009250DC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 xml:space="preserve">Market </w:t>
            </w:r>
            <w:r w:rsidR="00B57537">
              <w:rPr>
                <w:rFonts w:ascii="Arial" w:hAnsi="Arial" w:cs="Arial"/>
                <w:b/>
                <w:bCs/>
              </w:rPr>
              <w:t>i</w:t>
            </w:r>
            <w:r w:rsidRPr="00350643">
              <w:rPr>
                <w:rFonts w:ascii="Arial" w:hAnsi="Arial" w:cs="Arial"/>
                <w:b/>
                <w:bCs/>
              </w:rPr>
              <w:t>ntelligence</w:t>
            </w:r>
            <w:r w:rsidR="004E2E26" w:rsidRPr="00350643">
              <w:rPr>
                <w:rFonts w:ascii="Arial" w:hAnsi="Arial" w:cs="Arial"/>
                <w:b/>
                <w:bCs/>
              </w:rPr>
              <w:t xml:space="preserve"> for the </w:t>
            </w:r>
            <w:r w:rsidRPr="00350643">
              <w:rPr>
                <w:rFonts w:ascii="Arial" w:hAnsi="Arial" w:cs="Arial"/>
                <w:b/>
                <w:bCs/>
              </w:rPr>
              <w:t xml:space="preserve">subjects and </w:t>
            </w:r>
            <w:r w:rsidR="004E2E26" w:rsidRPr="00350643">
              <w:rPr>
                <w:rFonts w:ascii="Arial" w:hAnsi="Arial" w:cs="Arial"/>
                <w:b/>
                <w:bCs/>
              </w:rPr>
              <w:t>student numbers provided above</w:t>
            </w:r>
          </w:p>
        </w:tc>
        <w:tc>
          <w:tcPr>
            <w:tcW w:w="5528" w:type="dxa"/>
          </w:tcPr>
          <w:p w14:paraId="75B88164" w14:textId="73EB72C2" w:rsidR="00EC2486" w:rsidRPr="00350643" w:rsidRDefault="00EC2486" w:rsidP="00706B94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59AB41E4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467B26C4" w14:textId="715BF20F" w:rsidR="004E2E26" w:rsidRPr="00350643" w:rsidRDefault="00D80ADE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Details of where</w:t>
            </w:r>
            <w:r w:rsidR="009250DC" w:rsidRPr="00350643">
              <w:rPr>
                <w:rFonts w:ascii="Arial" w:hAnsi="Arial" w:cs="Arial"/>
                <w:b/>
                <w:bCs/>
              </w:rPr>
              <w:t xml:space="preserve"> the feeder students/demand </w:t>
            </w:r>
            <w:r w:rsidRPr="00350643">
              <w:rPr>
                <w:rFonts w:ascii="Arial" w:hAnsi="Arial" w:cs="Arial"/>
                <w:b/>
                <w:bCs/>
              </w:rPr>
              <w:t xml:space="preserve">will </w:t>
            </w:r>
            <w:r w:rsidR="009250DC" w:rsidRPr="00350643">
              <w:rPr>
                <w:rFonts w:ascii="Arial" w:hAnsi="Arial" w:cs="Arial"/>
                <w:b/>
                <w:bCs/>
              </w:rPr>
              <w:t>come from</w:t>
            </w:r>
          </w:p>
        </w:tc>
        <w:tc>
          <w:tcPr>
            <w:tcW w:w="5528" w:type="dxa"/>
          </w:tcPr>
          <w:p w14:paraId="7D8B077D" w14:textId="2A9E7C15" w:rsidR="004E2E26" w:rsidRPr="00350643" w:rsidRDefault="004E2E26" w:rsidP="004E2E26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5025D0D4" w14:textId="77777777" w:rsidTr="00974306">
        <w:trPr>
          <w:trHeight w:val="300"/>
        </w:trPr>
        <w:tc>
          <w:tcPr>
            <w:tcW w:w="9214" w:type="dxa"/>
            <w:gridSpan w:val="2"/>
          </w:tcPr>
          <w:p w14:paraId="7522B926" w14:textId="0C820BF0" w:rsidR="004E2E26" w:rsidRPr="00350643" w:rsidRDefault="004E2E26" w:rsidP="004E2E26">
            <w:pPr>
              <w:pStyle w:val="NoSpacing"/>
              <w:rPr>
                <w:rFonts w:ascii="Arial" w:hAnsi="Arial" w:cs="Arial"/>
              </w:rPr>
            </w:pPr>
            <w:r w:rsidRPr="00350643">
              <w:rPr>
                <w:rFonts w:ascii="Arial" w:hAnsi="Arial" w:cs="Arial"/>
                <w:b/>
              </w:rPr>
              <w:t xml:space="preserve">Partner </w:t>
            </w:r>
            <w:r w:rsidR="00B57537">
              <w:rPr>
                <w:rFonts w:ascii="Arial" w:hAnsi="Arial" w:cs="Arial"/>
                <w:b/>
              </w:rPr>
              <w:t>e</w:t>
            </w:r>
            <w:r w:rsidR="009250DC" w:rsidRPr="00350643">
              <w:rPr>
                <w:rFonts w:ascii="Arial" w:hAnsi="Arial" w:cs="Arial"/>
                <w:b/>
              </w:rPr>
              <w:t>xperience</w:t>
            </w:r>
            <w:r w:rsidRPr="0035064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50643" w:rsidRPr="00350643" w14:paraId="2A31557D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2013FC83" w14:textId="48240069" w:rsidR="004E2E26" w:rsidRPr="00350643" w:rsidRDefault="009250DC" w:rsidP="004E2E26">
            <w:pPr>
              <w:pStyle w:val="NoSpacing"/>
              <w:rPr>
                <w:rFonts w:ascii="Arial" w:hAnsi="Arial" w:cs="Arial"/>
                <w:b/>
              </w:rPr>
            </w:pPr>
            <w:r w:rsidRPr="00350643">
              <w:rPr>
                <w:rFonts w:ascii="Arial" w:hAnsi="Arial" w:cs="Arial"/>
                <w:b/>
                <w:bCs/>
              </w:rPr>
              <w:t xml:space="preserve">Please provide any summary data </w:t>
            </w:r>
            <w:r w:rsidR="0020131E">
              <w:rPr>
                <w:rFonts w:ascii="Arial" w:hAnsi="Arial" w:cs="Arial"/>
                <w:b/>
                <w:bCs/>
              </w:rPr>
              <w:t>at institutional level</w:t>
            </w:r>
            <w:r w:rsidRPr="00350643">
              <w:rPr>
                <w:rFonts w:ascii="Arial" w:hAnsi="Arial" w:cs="Arial"/>
                <w:b/>
                <w:bCs/>
              </w:rPr>
              <w:t xml:space="preserve"> to evidence your current HE continuation, completion or progression rates for students.</w:t>
            </w:r>
          </w:p>
        </w:tc>
        <w:tc>
          <w:tcPr>
            <w:tcW w:w="5528" w:type="dxa"/>
          </w:tcPr>
          <w:p w14:paraId="52CB6D18" w14:textId="77777777" w:rsidR="003E2220" w:rsidRPr="00350643" w:rsidRDefault="003E2220" w:rsidP="004E2E26">
            <w:pPr>
              <w:pStyle w:val="NoSpacing"/>
              <w:rPr>
                <w:rFonts w:ascii="Arial" w:hAnsi="Arial" w:cs="Arial"/>
              </w:rPr>
            </w:pPr>
          </w:p>
          <w:p w14:paraId="27B5936C" w14:textId="62B14FE2" w:rsidR="003E2220" w:rsidRPr="00350643" w:rsidRDefault="003E2220" w:rsidP="004E2E26">
            <w:pPr>
              <w:pStyle w:val="NoSpacing"/>
              <w:rPr>
                <w:rFonts w:ascii="Arial" w:hAnsi="Arial" w:cs="Arial"/>
              </w:rPr>
            </w:pPr>
          </w:p>
          <w:p w14:paraId="21236265" w14:textId="77777777" w:rsidR="003E2220" w:rsidRPr="00350643" w:rsidRDefault="003E2220" w:rsidP="004E2E26">
            <w:pPr>
              <w:pStyle w:val="NoSpacing"/>
              <w:rPr>
                <w:rFonts w:ascii="Arial" w:hAnsi="Arial" w:cs="Arial"/>
              </w:rPr>
            </w:pPr>
          </w:p>
          <w:p w14:paraId="0F2C1BC0" w14:textId="10D6CB70" w:rsidR="009D3E80" w:rsidRPr="00350643" w:rsidRDefault="009D3E80" w:rsidP="00984F3B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312268A0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41A973DA" w14:textId="72F53FB0" w:rsidR="004E2E26" w:rsidRPr="00350643" w:rsidRDefault="00D85E8E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Overview of c</w:t>
            </w:r>
            <w:r w:rsidR="00C144B9" w:rsidRPr="00350643">
              <w:rPr>
                <w:rFonts w:ascii="Arial" w:hAnsi="Arial" w:cs="Arial"/>
                <w:b/>
                <w:bCs/>
              </w:rPr>
              <w:t xml:space="preserve">urrent HE </w:t>
            </w:r>
            <w:r w:rsidR="00B57537">
              <w:rPr>
                <w:rFonts w:ascii="Arial" w:hAnsi="Arial" w:cs="Arial"/>
                <w:b/>
                <w:bCs/>
              </w:rPr>
              <w:t>s</w:t>
            </w:r>
            <w:r w:rsidR="00C144B9" w:rsidRPr="00350643">
              <w:rPr>
                <w:rFonts w:ascii="Arial" w:hAnsi="Arial" w:cs="Arial"/>
                <w:b/>
                <w:bCs/>
              </w:rPr>
              <w:t xml:space="preserve">trategy and why </w:t>
            </w:r>
            <w:r w:rsidR="00B57537">
              <w:rPr>
                <w:rFonts w:ascii="Arial" w:hAnsi="Arial" w:cs="Arial"/>
                <w:b/>
                <w:bCs/>
              </w:rPr>
              <w:t>Birkbeck</w:t>
            </w:r>
            <w:r w:rsidR="00C144B9" w:rsidRPr="00350643">
              <w:rPr>
                <w:rFonts w:ascii="Arial" w:hAnsi="Arial" w:cs="Arial"/>
                <w:b/>
                <w:bCs/>
              </w:rPr>
              <w:t xml:space="preserve"> relationship is required</w:t>
            </w:r>
          </w:p>
        </w:tc>
        <w:tc>
          <w:tcPr>
            <w:tcW w:w="5528" w:type="dxa"/>
          </w:tcPr>
          <w:p w14:paraId="1CCE4B10" w14:textId="6914E059" w:rsidR="008476B6" w:rsidRPr="0025396D" w:rsidRDefault="0025396D" w:rsidP="008417F4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25396D">
              <w:rPr>
                <w:rFonts w:ascii="Arial" w:hAnsi="Arial" w:cs="Arial"/>
                <w:i/>
                <w:iCs/>
              </w:rPr>
              <w:t xml:space="preserve">Max </w:t>
            </w:r>
            <w:r w:rsidR="00E4031D">
              <w:rPr>
                <w:rFonts w:ascii="Arial" w:hAnsi="Arial" w:cs="Arial"/>
                <w:i/>
                <w:iCs/>
              </w:rPr>
              <w:t>250</w:t>
            </w:r>
            <w:r w:rsidRPr="0025396D">
              <w:rPr>
                <w:rFonts w:ascii="Arial" w:hAnsi="Arial" w:cs="Arial"/>
                <w:i/>
                <w:iCs/>
              </w:rPr>
              <w:t xml:space="preserve"> words</w:t>
            </w:r>
          </w:p>
        </w:tc>
      </w:tr>
      <w:tr w:rsidR="00350643" w:rsidRPr="00350643" w14:paraId="259BE4D4" w14:textId="77777777" w:rsidTr="00974306">
        <w:trPr>
          <w:trHeight w:val="300"/>
        </w:trPr>
        <w:tc>
          <w:tcPr>
            <w:tcW w:w="9214" w:type="dxa"/>
            <w:gridSpan w:val="2"/>
          </w:tcPr>
          <w:p w14:paraId="6B89EED2" w14:textId="77777777" w:rsidR="004E2E26" w:rsidRPr="00350643" w:rsidRDefault="004E2E26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350643" w:rsidRPr="00350643" w14:paraId="1FF8C470" w14:textId="77777777" w:rsidTr="00974306">
        <w:trPr>
          <w:trHeight w:val="300"/>
        </w:trPr>
        <w:tc>
          <w:tcPr>
            <w:tcW w:w="9214" w:type="dxa"/>
            <w:gridSpan w:val="2"/>
          </w:tcPr>
          <w:p w14:paraId="1E64E6D9" w14:textId="4EC45A99" w:rsidR="004E2E26" w:rsidRPr="00350643" w:rsidRDefault="004E2E26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  <w:color w:val="EE0000"/>
              </w:rPr>
              <w:t>For international institutions only:</w:t>
            </w:r>
          </w:p>
        </w:tc>
      </w:tr>
      <w:tr w:rsidR="00350643" w:rsidRPr="00350643" w14:paraId="013D2863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1D39DDB8" w14:textId="459943D0" w:rsidR="004E2E26" w:rsidRPr="00350643" w:rsidRDefault="004E2E26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Is local ministerial/</w:t>
            </w:r>
            <w:r w:rsidR="001E335B" w:rsidRPr="00350643">
              <w:rPr>
                <w:rFonts w:ascii="Arial" w:hAnsi="Arial" w:cs="Arial"/>
                <w:b/>
                <w:bCs/>
              </w:rPr>
              <w:t xml:space="preserve"> </w:t>
            </w:r>
            <w:r w:rsidRPr="00350643">
              <w:rPr>
                <w:rFonts w:ascii="Arial" w:hAnsi="Arial" w:cs="Arial"/>
                <w:b/>
                <w:bCs/>
              </w:rPr>
              <w:t xml:space="preserve">governmental approval required to establish a partnership or </w:t>
            </w:r>
            <w:r w:rsidRPr="00350643">
              <w:rPr>
                <w:rFonts w:ascii="Arial" w:hAnsi="Arial" w:cs="Arial"/>
                <w:b/>
                <w:bCs/>
              </w:rPr>
              <w:lastRenderedPageBreak/>
              <w:t>deliver courses? If yes, please provide details and lead times</w:t>
            </w:r>
            <w:r w:rsidR="00B5753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</w:tcPr>
          <w:p w14:paraId="4FFB92D7" w14:textId="405BB63B" w:rsidR="004E2E26" w:rsidRPr="00350643" w:rsidRDefault="004E2E26" w:rsidP="004E2E26">
            <w:pPr>
              <w:pStyle w:val="NoSpacing"/>
              <w:rPr>
                <w:rFonts w:ascii="Arial" w:hAnsi="Arial" w:cs="Arial"/>
              </w:rPr>
            </w:pPr>
          </w:p>
        </w:tc>
      </w:tr>
      <w:tr w:rsidR="00350643" w:rsidRPr="00350643" w14:paraId="07DCB3A2" w14:textId="77777777" w:rsidTr="00974306">
        <w:trPr>
          <w:trHeight w:val="300"/>
        </w:trPr>
        <w:tc>
          <w:tcPr>
            <w:tcW w:w="3686" w:type="dxa"/>
            <w:shd w:val="clear" w:color="auto" w:fill="DAE9F7" w:themeFill="text2" w:themeFillTint="1A"/>
          </w:tcPr>
          <w:p w14:paraId="3E4AD1FA" w14:textId="7AA5DB97" w:rsidR="004E2E26" w:rsidRPr="00350643" w:rsidRDefault="004E2E26" w:rsidP="004E2E2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Will prospective students be able to meet an IELTS requirement of 6.5 with a minimum of 6.0 in each band?</w:t>
            </w:r>
          </w:p>
        </w:tc>
        <w:tc>
          <w:tcPr>
            <w:tcW w:w="5528" w:type="dxa"/>
            <w:shd w:val="clear" w:color="auto" w:fill="FFFFFF" w:themeFill="background1"/>
          </w:tcPr>
          <w:p w14:paraId="57663A70" w14:textId="77777777" w:rsidR="004E2E26" w:rsidRPr="00350643" w:rsidRDefault="004E2E26" w:rsidP="004E2E26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A260408" w14:textId="6C581FDE" w:rsidR="5FAC0324" w:rsidRPr="00350643" w:rsidRDefault="5FAC0324">
      <w:pPr>
        <w:rPr>
          <w:rFonts w:ascii="Arial" w:hAnsi="Arial" w:cs="Arial"/>
        </w:rPr>
      </w:pP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2552"/>
        <w:gridCol w:w="6095"/>
      </w:tblGrid>
      <w:tr w:rsidR="00324121" w:rsidRPr="00350643" w14:paraId="71EB051B" w14:textId="77777777" w:rsidTr="00231F96">
        <w:trPr>
          <w:trHeight w:val="300"/>
        </w:trPr>
        <w:tc>
          <w:tcPr>
            <w:tcW w:w="8647" w:type="dxa"/>
            <w:gridSpan w:val="2"/>
          </w:tcPr>
          <w:p w14:paraId="77B18FEA" w14:textId="2AD42C07" w:rsidR="00324121" w:rsidRPr="00350643" w:rsidRDefault="0032412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Details of p</w:t>
            </w:r>
            <w:r w:rsidRPr="00350643">
              <w:rPr>
                <w:rFonts w:ascii="Arial" w:hAnsi="Arial" w:cs="Arial"/>
                <w:b/>
              </w:rPr>
              <w:t>erson completing form</w:t>
            </w:r>
            <w:r>
              <w:rPr>
                <w:rFonts w:ascii="Arial" w:hAnsi="Arial" w:cs="Arial"/>
                <w:b/>
              </w:rPr>
              <w:t xml:space="preserve"> (this should not be the same as the sponsor)</w:t>
            </w:r>
            <w:r w:rsidRPr="00350643">
              <w:rPr>
                <w:rFonts w:ascii="Arial" w:hAnsi="Arial" w:cs="Arial"/>
                <w:b/>
              </w:rPr>
              <w:t>:</w:t>
            </w:r>
          </w:p>
        </w:tc>
      </w:tr>
      <w:tr w:rsidR="00350643" w:rsidRPr="00350643" w14:paraId="774DDAA5" w14:textId="77777777" w:rsidTr="00896B89">
        <w:trPr>
          <w:trHeight w:val="300"/>
        </w:trPr>
        <w:tc>
          <w:tcPr>
            <w:tcW w:w="2552" w:type="dxa"/>
            <w:shd w:val="clear" w:color="auto" w:fill="DAE9F7" w:themeFill="text2" w:themeFillTint="1A"/>
          </w:tcPr>
          <w:p w14:paraId="412398A9" w14:textId="5A345F96" w:rsidR="004D40AA" w:rsidRPr="00350643" w:rsidRDefault="004D40A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6095" w:type="dxa"/>
          </w:tcPr>
          <w:p w14:paraId="0DA4689C" w14:textId="77777777" w:rsidR="004D40AA" w:rsidRPr="00350643" w:rsidRDefault="004D40AA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350643" w:rsidRPr="00350643" w14:paraId="22C14B4F" w14:textId="77777777" w:rsidTr="00896B89">
        <w:trPr>
          <w:trHeight w:val="300"/>
        </w:trPr>
        <w:tc>
          <w:tcPr>
            <w:tcW w:w="2552" w:type="dxa"/>
            <w:shd w:val="clear" w:color="auto" w:fill="DAE9F7" w:themeFill="text2" w:themeFillTint="1A"/>
          </w:tcPr>
          <w:p w14:paraId="602FDBCF" w14:textId="77777777" w:rsidR="006E515E" w:rsidRPr="00350643" w:rsidRDefault="006E515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Position</w:t>
            </w:r>
            <w:r w:rsidRPr="00350643">
              <w:rPr>
                <w:rFonts w:ascii="Arial" w:hAnsi="Arial" w:cs="Arial"/>
                <w:b/>
                <w:bCs/>
              </w:rPr>
              <w:tab/>
            </w:r>
          </w:p>
          <w:p w14:paraId="27108FE8" w14:textId="77777777" w:rsidR="006E515E" w:rsidRPr="00350643" w:rsidRDefault="006E515E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5" w:type="dxa"/>
          </w:tcPr>
          <w:p w14:paraId="416D8CD9" w14:textId="196AC10A" w:rsidR="006E515E" w:rsidRPr="00350643" w:rsidRDefault="006E515E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350643" w:rsidRPr="00350643" w14:paraId="41BB4E0C" w14:textId="77777777" w:rsidTr="00896B89">
        <w:trPr>
          <w:trHeight w:val="300"/>
        </w:trPr>
        <w:tc>
          <w:tcPr>
            <w:tcW w:w="2552" w:type="dxa"/>
            <w:shd w:val="clear" w:color="auto" w:fill="DAE9F7" w:themeFill="text2" w:themeFillTint="1A"/>
          </w:tcPr>
          <w:p w14:paraId="6C72CD72" w14:textId="77777777" w:rsidR="006E515E" w:rsidRPr="00350643" w:rsidRDefault="006E515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6095" w:type="dxa"/>
          </w:tcPr>
          <w:p w14:paraId="0B406DA7" w14:textId="2F7C5AAD" w:rsidR="006E515E" w:rsidRPr="00350643" w:rsidRDefault="006E515E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E3B0D95" w14:textId="77777777" w:rsidR="000608D6" w:rsidRPr="00350643" w:rsidRDefault="000608D6" w:rsidP="5FAC0324">
      <w:pPr>
        <w:rPr>
          <w:rFonts w:ascii="Arial" w:hAnsi="Arial" w:cs="Arial"/>
        </w:rPr>
      </w:pP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2552"/>
        <w:gridCol w:w="6095"/>
      </w:tblGrid>
      <w:tr w:rsidR="00324121" w:rsidRPr="00350643" w14:paraId="49A897E4" w14:textId="77777777" w:rsidTr="004E00B0">
        <w:trPr>
          <w:trHeight w:val="300"/>
        </w:trPr>
        <w:tc>
          <w:tcPr>
            <w:tcW w:w="8647" w:type="dxa"/>
            <w:gridSpan w:val="2"/>
          </w:tcPr>
          <w:p w14:paraId="6D46A158" w14:textId="2E17AD89" w:rsidR="00324121" w:rsidRPr="00350643" w:rsidRDefault="00324121" w:rsidP="003D4E2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Details of</w:t>
            </w:r>
            <w:r w:rsidRPr="00350643">
              <w:rPr>
                <w:rFonts w:ascii="Arial" w:hAnsi="Arial" w:cs="Arial"/>
                <w:b/>
              </w:rPr>
              <w:t xml:space="preserve"> </w:t>
            </w:r>
            <w:r w:rsidR="00B57537">
              <w:rPr>
                <w:rFonts w:ascii="Arial" w:hAnsi="Arial" w:cs="Arial"/>
                <w:b/>
              </w:rPr>
              <w:t>Birkbeck</w:t>
            </w:r>
            <w:r w:rsidRPr="0035064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</w:t>
            </w:r>
            <w:r w:rsidRPr="00350643">
              <w:rPr>
                <w:rFonts w:ascii="Arial" w:hAnsi="Arial" w:cs="Arial"/>
                <w:b/>
              </w:rPr>
              <w:t xml:space="preserve">erson </w:t>
            </w:r>
            <w:r>
              <w:rPr>
                <w:rFonts w:ascii="Arial" w:hAnsi="Arial" w:cs="Arial"/>
                <w:b/>
              </w:rPr>
              <w:t>s</w:t>
            </w:r>
            <w:r w:rsidRPr="00350643">
              <w:rPr>
                <w:rFonts w:ascii="Arial" w:hAnsi="Arial" w:cs="Arial"/>
                <w:b/>
              </w:rPr>
              <w:t xml:space="preserve">ponsoring the </w:t>
            </w:r>
            <w:r>
              <w:rPr>
                <w:rFonts w:ascii="Arial" w:hAnsi="Arial" w:cs="Arial"/>
                <w:b/>
              </w:rPr>
              <w:t>p</w:t>
            </w:r>
            <w:r w:rsidRPr="00350643">
              <w:rPr>
                <w:rFonts w:ascii="Arial" w:hAnsi="Arial" w:cs="Arial"/>
                <w:b/>
              </w:rPr>
              <w:t>roposal:</w:t>
            </w:r>
          </w:p>
        </w:tc>
      </w:tr>
      <w:tr w:rsidR="00350643" w:rsidRPr="00350643" w14:paraId="1EA46DC4" w14:textId="77777777" w:rsidTr="00896B89">
        <w:trPr>
          <w:trHeight w:val="300"/>
        </w:trPr>
        <w:tc>
          <w:tcPr>
            <w:tcW w:w="2552" w:type="dxa"/>
            <w:shd w:val="clear" w:color="auto" w:fill="DAE9F7" w:themeFill="text2" w:themeFillTint="1A"/>
          </w:tcPr>
          <w:p w14:paraId="63D7E775" w14:textId="77777777" w:rsidR="003849B9" w:rsidRPr="00350643" w:rsidRDefault="003849B9" w:rsidP="003D4E2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6095" w:type="dxa"/>
          </w:tcPr>
          <w:p w14:paraId="6CD76757" w14:textId="77777777" w:rsidR="003849B9" w:rsidRPr="00350643" w:rsidRDefault="003849B9" w:rsidP="003D4E2F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350643" w:rsidRPr="00350643" w14:paraId="4D343037" w14:textId="77777777" w:rsidTr="00896B89">
        <w:trPr>
          <w:trHeight w:val="300"/>
        </w:trPr>
        <w:tc>
          <w:tcPr>
            <w:tcW w:w="2552" w:type="dxa"/>
            <w:shd w:val="clear" w:color="auto" w:fill="DAE9F7" w:themeFill="text2" w:themeFillTint="1A"/>
          </w:tcPr>
          <w:p w14:paraId="02CA148E" w14:textId="4F41D2CE" w:rsidR="003849B9" w:rsidRPr="00350643" w:rsidRDefault="003849B9" w:rsidP="003D4E2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50643">
              <w:rPr>
                <w:rFonts w:ascii="Arial" w:hAnsi="Arial" w:cs="Arial"/>
                <w:b/>
                <w:bCs/>
              </w:rPr>
              <w:t>Position</w:t>
            </w:r>
          </w:p>
        </w:tc>
        <w:tc>
          <w:tcPr>
            <w:tcW w:w="6095" w:type="dxa"/>
          </w:tcPr>
          <w:p w14:paraId="1D83327A" w14:textId="77777777" w:rsidR="003849B9" w:rsidRPr="00350643" w:rsidRDefault="003849B9" w:rsidP="003D4E2F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3849B9" w:rsidRPr="00501D39" w14:paraId="7766A222" w14:textId="77777777" w:rsidTr="00896B89">
        <w:trPr>
          <w:trHeight w:val="300"/>
        </w:trPr>
        <w:tc>
          <w:tcPr>
            <w:tcW w:w="2552" w:type="dxa"/>
            <w:shd w:val="clear" w:color="auto" w:fill="DAE9F7" w:themeFill="text2" w:themeFillTint="1A"/>
          </w:tcPr>
          <w:p w14:paraId="3673557D" w14:textId="58AFBF95" w:rsidR="003849B9" w:rsidRPr="00501D39" w:rsidRDefault="003849B9" w:rsidP="003D4E2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01D39">
              <w:rPr>
                <w:rFonts w:ascii="Arial" w:hAnsi="Arial" w:cs="Arial"/>
                <w:b/>
                <w:bCs/>
              </w:rPr>
              <w:t>Faculty/Department</w:t>
            </w:r>
          </w:p>
        </w:tc>
        <w:tc>
          <w:tcPr>
            <w:tcW w:w="6095" w:type="dxa"/>
          </w:tcPr>
          <w:p w14:paraId="01A37907" w14:textId="77777777" w:rsidR="003849B9" w:rsidRPr="00501D39" w:rsidRDefault="003849B9" w:rsidP="003D4E2F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3849B9" w:rsidRPr="00501D39" w14:paraId="55BDE134" w14:textId="77777777" w:rsidTr="00896B89">
        <w:trPr>
          <w:trHeight w:val="300"/>
        </w:trPr>
        <w:tc>
          <w:tcPr>
            <w:tcW w:w="2552" w:type="dxa"/>
            <w:shd w:val="clear" w:color="auto" w:fill="DAE9F7" w:themeFill="text2" w:themeFillTint="1A"/>
          </w:tcPr>
          <w:p w14:paraId="662A79CE" w14:textId="77777777" w:rsidR="003849B9" w:rsidRPr="00501D39" w:rsidRDefault="003849B9" w:rsidP="003D4E2F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01D39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6095" w:type="dxa"/>
          </w:tcPr>
          <w:p w14:paraId="068FCD26" w14:textId="77777777" w:rsidR="003849B9" w:rsidRPr="00501D39" w:rsidRDefault="003849B9" w:rsidP="003D4E2F">
            <w:pPr>
              <w:pStyle w:val="NoSpacing"/>
              <w:rPr>
                <w:rFonts w:ascii="Arial" w:hAnsi="Arial" w:cs="Arial"/>
              </w:rPr>
            </w:pPr>
          </w:p>
        </w:tc>
      </w:tr>
      <w:tr w:rsidR="00324121" w:rsidRPr="00501D39" w14:paraId="4E431203" w14:textId="77777777" w:rsidTr="005575FF">
        <w:trPr>
          <w:trHeight w:val="629"/>
        </w:trPr>
        <w:tc>
          <w:tcPr>
            <w:tcW w:w="2552" w:type="dxa"/>
            <w:shd w:val="clear" w:color="auto" w:fill="DAE9F7" w:themeFill="text2" w:themeFillTint="1A"/>
          </w:tcPr>
          <w:p w14:paraId="3669EADD" w14:textId="495FEC9F" w:rsidR="00324121" w:rsidRPr="00501D39" w:rsidRDefault="00EF2F84" w:rsidP="003D4E2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5A6317">
              <w:rPr>
                <w:rFonts w:ascii="Arial" w:hAnsi="Arial" w:cs="Arial"/>
                <w:b/>
                <w:bCs/>
              </w:rPr>
              <w:t>omments</w:t>
            </w:r>
          </w:p>
        </w:tc>
        <w:tc>
          <w:tcPr>
            <w:tcW w:w="6095" w:type="dxa"/>
          </w:tcPr>
          <w:p w14:paraId="1863F88E" w14:textId="77777777" w:rsidR="00324121" w:rsidRPr="00501D39" w:rsidRDefault="00324121" w:rsidP="003D4E2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C2B6F85" w14:textId="425CF3DD" w:rsidR="00E3537F" w:rsidRPr="00E468F2" w:rsidRDefault="00E3537F">
      <w:pPr>
        <w:spacing w:after="160" w:line="278" w:lineRule="auto"/>
        <w:rPr>
          <w:rFonts w:ascii="Arial" w:hAnsi="Arial" w:cs="Arial"/>
          <w:i/>
          <w:iCs/>
        </w:rPr>
      </w:pPr>
    </w:p>
    <w:p w14:paraId="3F6CD80A" w14:textId="136EA1D1" w:rsidR="00604C03" w:rsidRPr="004E55C5" w:rsidRDefault="00E3537F">
      <w:pPr>
        <w:spacing w:after="160" w:line="278" w:lineRule="auto"/>
        <w:rPr>
          <w:rFonts w:ascii="Arial" w:hAnsi="Arial" w:cs="Arial"/>
        </w:rPr>
      </w:pPr>
      <w:r w:rsidRPr="004E55C5">
        <w:rPr>
          <w:rFonts w:ascii="Arial" w:hAnsi="Arial" w:cs="Arial"/>
        </w:rPr>
        <w:t xml:space="preserve">Please note </w:t>
      </w:r>
      <w:r w:rsidR="008B4436" w:rsidRPr="004E55C5">
        <w:rPr>
          <w:rFonts w:ascii="Arial" w:hAnsi="Arial" w:cs="Arial"/>
        </w:rPr>
        <w:t>that this form will now be reviewed by a member of the Academic Standards and Quality team. The proposal will be assessed against a range of criteria with numerical risk ratings</w:t>
      </w:r>
      <w:r w:rsidR="00FB383B" w:rsidRPr="004E55C5">
        <w:rPr>
          <w:rFonts w:ascii="Arial" w:hAnsi="Arial" w:cs="Arial"/>
        </w:rPr>
        <w:t xml:space="preserve">, including </w:t>
      </w:r>
      <w:r w:rsidR="00F7719F" w:rsidRPr="004E55C5">
        <w:rPr>
          <w:rFonts w:ascii="Arial" w:hAnsi="Arial" w:cs="Arial"/>
        </w:rPr>
        <w:t>corporate, academic</w:t>
      </w:r>
      <w:r w:rsidR="00906BF5" w:rsidRPr="004E55C5">
        <w:rPr>
          <w:rFonts w:ascii="Arial" w:hAnsi="Arial" w:cs="Arial"/>
        </w:rPr>
        <w:t>, str</w:t>
      </w:r>
      <w:r w:rsidR="00F7719F" w:rsidRPr="004E55C5">
        <w:rPr>
          <w:rFonts w:ascii="Arial" w:hAnsi="Arial" w:cs="Arial"/>
        </w:rPr>
        <w:t>ateg</w:t>
      </w:r>
      <w:r w:rsidR="00EE20CF" w:rsidRPr="004E55C5">
        <w:rPr>
          <w:rFonts w:ascii="Arial" w:hAnsi="Arial" w:cs="Arial"/>
        </w:rPr>
        <w:t>ic</w:t>
      </w:r>
      <w:r w:rsidR="00906BF5" w:rsidRPr="004E55C5">
        <w:rPr>
          <w:rFonts w:ascii="Arial" w:hAnsi="Arial" w:cs="Arial"/>
        </w:rPr>
        <w:t xml:space="preserve"> and context</w:t>
      </w:r>
      <w:r w:rsidR="00604C03" w:rsidRPr="004E55C5">
        <w:rPr>
          <w:rFonts w:ascii="Arial" w:hAnsi="Arial" w:cs="Arial"/>
        </w:rPr>
        <w:t>ual</w:t>
      </w:r>
      <w:r w:rsidR="00906BF5" w:rsidRPr="004E55C5">
        <w:rPr>
          <w:rFonts w:ascii="Arial" w:hAnsi="Arial" w:cs="Arial"/>
        </w:rPr>
        <w:t xml:space="preserve"> risk</w:t>
      </w:r>
      <w:r w:rsidR="00C30009" w:rsidRPr="004E55C5">
        <w:rPr>
          <w:rFonts w:ascii="Arial" w:hAnsi="Arial" w:cs="Arial"/>
        </w:rPr>
        <w:t>,</w:t>
      </w:r>
      <w:r w:rsidR="003D3315" w:rsidRPr="004E55C5">
        <w:rPr>
          <w:rFonts w:ascii="Arial" w:hAnsi="Arial" w:cs="Arial"/>
        </w:rPr>
        <w:t xml:space="preserve"> </w:t>
      </w:r>
      <w:r w:rsidR="00B952F6" w:rsidRPr="004E55C5">
        <w:rPr>
          <w:rFonts w:ascii="Arial" w:hAnsi="Arial" w:cs="Arial"/>
        </w:rPr>
        <w:t>culminat</w:t>
      </w:r>
      <w:r w:rsidR="00C30009" w:rsidRPr="004E55C5">
        <w:rPr>
          <w:rFonts w:ascii="Arial" w:hAnsi="Arial" w:cs="Arial"/>
        </w:rPr>
        <w:t>ing</w:t>
      </w:r>
      <w:r w:rsidR="00B952F6" w:rsidRPr="004E55C5">
        <w:rPr>
          <w:rFonts w:ascii="Arial" w:hAnsi="Arial" w:cs="Arial"/>
        </w:rPr>
        <w:t xml:space="preserve"> in</w:t>
      </w:r>
      <w:r w:rsidR="003D3315" w:rsidRPr="004E55C5">
        <w:rPr>
          <w:rFonts w:ascii="Arial" w:hAnsi="Arial" w:cs="Arial"/>
        </w:rPr>
        <w:t xml:space="preserve"> a</w:t>
      </w:r>
      <w:r w:rsidR="00906BF5" w:rsidRPr="004E55C5">
        <w:rPr>
          <w:rFonts w:ascii="Arial" w:hAnsi="Arial" w:cs="Arial"/>
        </w:rPr>
        <w:t xml:space="preserve">n overall risk </w:t>
      </w:r>
      <w:r w:rsidR="00A41559" w:rsidRPr="004E55C5">
        <w:rPr>
          <w:rFonts w:ascii="Arial" w:hAnsi="Arial" w:cs="Arial"/>
        </w:rPr>
        <w:t>rating</w:t>
      </w:r>
      <w:r w:rsidR="00C30009" w:rsidRPr="004E55C5">
        <w:rPr>
          <w:rFonts w:ascii="Arial" w:hAnsi="Arial" w:cs="Arial"/>
        </w:rPr>
        <w:t xml:space="preserve">. The </w:t>
      </w:r>
      <w:r w:rsidR="00094E79" w:rsidRPr="004E55C5">
        <w:rPr>
          <w:rFonts w:ascii="Arial" w:hAnsi="Arial" w:cs="Arial"/>
        </w:rPr>
        <w:t>College’s</w:t>
      </w:r>
      <w:r w:rsidR="003D3315" w:rsidRPr="004E55C5">
        <w:rPr>
          <w:rFonts w:ascii="Arial" w:hAnsi="Arial" w:cs="Arial"/>
        </w:rPr>
        <w:t xml:space="preserve"> Collaborative Partnerships Executive Group</w:t>
      </w:r>
      <w:r w:rsidR="00FF7D17" w:rsidRPr="004E55C5">
        <w:rPr>
          <w:rFonts w:ascii="Arial" w:hAnsi="Arial" w:cs="Arial"/>
        </w:rPr>
        <w:t xml:space="preserve"> </w:t>
      </w:r>
      <w:r w:rsidR="00AB4589" w:rsidRPr="004E55C5">
        <w:rPr>
          <w:rFonts w:ascii="Arial" w:hAnsi="Arial" w:cs="Arial"/>
        </w:rPr>
        <w:t xml:space="preserve">will </w:t>
      </w:r>
      <w:r w:rsidR="00465891">
        <w:rPr>
          <w:rFonts w:ascii="Arial" w:hAnsi="Arial" w:cs="Arial"/>
        </w:rPr>
        <w:t>decide</w:t>
      </w:r>
      <w:r w:rsidR="00C30009" w:rsidRPr="004E55C5">
        <w:rPr>
          <w:rFonts w:ascii="Arial" w:hAnsi="Arial" w:cs="Arial"/>
        </w:rPr>
        <w:t>, on the basis of the risk assessment,</w:t>
      </w:r>
      <w:r w:rsidR="00AB4589" w:rsidRPr="004E55C5">
        <w:rPr>
          <w:rFonts w:ascii="Arial" w:hAnsi="Arial" w:cs="Arial"/>
        </w:rPr>
        <w:t xml:space="preserve"> whether the proposal can</w:t>
      </w:r>
      <w:r w:rsidR="0063181C" w:rsidRPr="004E55C5">
        <w:rPr>
          <w:rFonts w:ascii="Arial" w:hAnsi="Arial" w:cs="Arial"/>
        </w:rPr>
        <w:t xml:space="preserve"> proceed to full due diligence.</w:t>
      </w:r>
    </w:p>
    <w:sectPr w:rsidR="00604C03" w:rsidRPr="004E55C5" w:rsidSect="00974306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0676" w14:textId="77777777" w:rsidR="008E75D9" w:rsidRDefault="008E75D9">
      <w:pPr>
        <w:spacing w:after="0" w:line="240" w:lineRule="auto"/>
      </w:pPr>
      <w:r>
        <w:separator/>
      </w:r>
    </w:p>
  </w:endnote>
  <w:endnote w:type="continuationSeparator" w:id="0">
    <w:p w14:paraId="46FC7C78" w14:textId="77777777" w:rsidR="008E75D9" w:rsidRDefault="008E75D9">
      <w:pPr>
        <w:spacing w:after="0" w:line="240" w:lineRule="auto"/>
      </w:pPr>
      <w:r>
        <w:continuationSeparator/>
      </w:r>
    </w:p>
  </w:endnote>
  <w:endnote w:type="continuationNotice" w:id="1">
    <w:p w14:paraId="337B512F" w14:textId="77777777" w:rsidR="008E75D9" w:rsidRDefault="008E75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F10614" w14:paraId="1C43A07C" w14:textId="77777777" w:rsidTr="00FD419E">
      <w:trPr>
        <w:trHeight w:val="300"/>
      </w:trPr>
      <w:tc>
        <w:tcPr>
          <w:tcW w:w="3005" w:type="dxa"/>
        </w:tcPr>
        <w:p w14:paraId="3E3640E2" w14:textId="5B60E2C6" w:rsidR="27F10614" w:rsidRPr="00FD419E" w:rsidRDefault="27F10614" w:rsidP="00501D39">
          <w:pPr>
            <w:pStyle w:val="Header"/>
            <w:rPr>
              <w:sz w:val="16"/>
              <w:szCs w:val="16"/>
            </w:rPr>
          </w:pPr>
        </w:p>
        <w:p w14:paraId="56A70CD4" w14:textId="6FB69BA6" w:rsidR="27F10614" w:rsidRDefault="27F10614" w:rsidP="27F10614">
          <w:pPr>
            <w:pStyle w:val="Header"/>
            <w:ind w:left="-115"/>
          </w:pPr>
        </w:p>
      </w:tc>
      <w:tc>
        <w:tcPr>
          <w:tcW w:w="3005" w:type="dxa"/>
        </w:tcPr>
        <w:p w14:paraId="713B7A34" w14:textId="71E15FF4" w:rsidR="27F10614" w:rsidRDefault="27F10614" w:rsidP="00FD419E">
          <w:pPr>
            <w:pStyle w:val="Header"/>
            <w:jc w:val="center"/>
          </w:pPr>
        </w:p>
      </w:tc>
      <w:tc>
        <w:tcPr>
          <w:tcW w:w="3005" w:type="dxa"/>
        </w:tcPr>
        <w:p w14:paraId="2C69B982" w14:textId="1EE6839B" w:rsidR="27F10614" w:rsidRDefault="27F10614" w:rsidP="00FD419E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D419E">
            <w:rPr>
              <w:noProof/>
            </w:rPr>
            <w:t>1</w:t>
          </w:r>
          <w:r>
            <w:fldChar w:fldCharType="end"/>
          </w:r>
        </w:p>
      </w:tc>
    </w:tr>
  </w:tbl>
  <w:p w14:paraId="2AD550F2" w14:textId="70E86C46" w:rsidR="27F10614" w:rsidRDefault="27F10614" w:rsidP="00FD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B0D2" w14:textId="77777777" w:rsidR="008E75D9" w:rsidRDefault="008E75D9">
      <w:pPr>
        <w:spacing w:after="0" w:line="240" w:lineRule="auto"/>
      </w:pPr>
      <w:r>
        <w:separator/>
      </w:r>
    </w:p>
  </w:footnote>
  <w:footnote w:type="continuationSeparator" w:id="0">
    <w:p w14:paraId="5CA770FC" w14:textId="77777777" w:rsidR="008E75D9" w:rsidRDefault="008E75D9">
      <w:pPr>
        <w:spacing w:after="0" w:line="240" w:lineRule="auto"/>
      </w:pPr>
      <w:r>
        <w:continuationSeparator/>
      </w:r>
    </w:p>
  </w:footnote>
  <w:footnote w:type="continuationNotice" w:id="1">
    <w:p w14:paraId="6F9A021D" w14:textId="77777777" w:rsidR="008E75D9" w:rsidRDefault="008E75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F10614" w14:paraId="39BC2525" w14:textId="77777777" w:rsidTr="496F960D">
      <w:trPr>
        <w:trHeight w:val="300"/>
      </w:trPr>
      <w:tc>
        <w:tcPr>
          <w:tcW w:w="3005" w:type="dxa"/>
        </w:tcPr>
        <w:p w14:paraId="5C0625F3" w14:textId="4BA8F8EC" w:rsidR="27F10614" w:rsidRDefault="27F10614" w:rsidP="00FD419E">
          <w:pPr>
            <w:pStyle w:val="Header"/>
            <w:ind w:left="-115"/>
          </w:pPr>
        </w:p>
      </w:tc>
      <w:tc>
        <w:tcPr>
          <w:tcW w:w="3005" w:type="dxa"/>
        </w:tcPr>
        <w:p w14:paraId="21AFA6CB" w14:textId="0A01473A" w:rsidR="27F10614" w:rsidRDefault="27F10614" w:rsidP="00FD419E">
          <w:pPr>
            <w:pStyle w:val="Header"/>
            <w:jc w:val="center"/>
          </w:pPr>
        </w:p>
      </w:tc>
      <w:tc>
        <w:tcPr>
          <w:tcW w:w="3005" w:type="dxa"/>
        </w:tcPr>
        <w:p w14:paraId="1C000303" w14:textId="7104B8F7" w:rsidR="27F10614" w:rsidRDefault="001523ED" w:rsidP="00FD419E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D38CDC5" wp14:editId="0CB3D71C">
                <wp:extent cx="1743075" cy="562868"/>
                <wp:effectExtent l="0" t="0" r="0" b="0"/>
                <wp:docPr id="434270864" name="Picture 434270864" descr="Birkbeck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4270864" name="Picture 434270864" descr="Birkbeck 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562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C78AAC" w14:textId="012BFDB2" w:rsidR="27F10614" w:rsidRDefault="27F10614" w:rsidP="00FD419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w8CjjOpyDrQL0" int2:id="Rg15RAv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CBF9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D396C"/>
    <w:multiLevelType w:val="hybridMultilevel"/>
    <w:tmpl w:val="10EC768A"/>
    <w:lvl w:ilvl="0" w:tplc="FECC891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0146E"/>
    <w:multiLevelType w:val="hybridMultilevel"/>
    <w:tmpl w:val="D2965752"/>
    <w:lvl w:ilvl="0" w:tplc="74100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633DB"/>
    <w:multiLevelType w:val="hybridMultilevel"/>
    <w:tmpl w:val="03ECA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91A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E8F5652"/>
    <w:multiLevelType w:val="hybridMultilevel"/>
    <w:tmpl w:val="1E40E4D2"/>
    <w:lvl w:ilvl="0" w:tplc="9216F846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45D6C"/>
    <w:multiLevelType w:val="hybridMultilevel"/>
    <w:tmpl w:val="63088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34E9C"/>
    <w:multiLevelType w:val="hybridMultilevel"/>
    <w:tmpl w:val="0406CD06"/>
    <w:lvl w:ilvl="0" w:tplc="9D1CBFB4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E5469"/>
    <w:multiLevelType w:val="hybridMultilevel"/>
    <w:tmpl w:val="EFCE6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26E6F"/>
    <w:multiLevelType w:val="hybridMultilevel"/>
    <w:tmpl w:val="4C82A3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51DC6"/>
    <w:multiLevelType w:val="hybridMultilevel"/>
    <w:tmpl w:val="DC7C2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643D3"/>
    <w:multiLevelType w:val="hybridMultilevel"/>
    <w:tmpl w:val="864488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74100">
    <w:abstractNumId w:val="9"/>
  </w:num>
  <w:num w:numId="2" w16cid:durableId="503057152">
    <w:abstractNumId w:val="11"/>
  </w:num>
  <w:num w:numId="3" w16cid:durableId="270748848">
    <w:abstractNumId w:val="2"/>
  </w:num>
  <w:num w:numId="4" w16cid:durableId="1629241242">
    <w:abstractNumId w:val="5"/>
  </w:num>
  <w:num w:numId="5" w16cid:durableId="1123766061">
    <w:abstractNumId w:val="0"/>
  </w:num>
  <w:num w:numId="6" w16cid:durableId="775295387">
    <w:abstractNumId w:val="4"/>
  </w:num>
  <w:num w:numId="7" w16cid:durableId="655572417">
    <w:abstractNumId w:val="7"/>
  </w:num>
  <w:num w:numId="8" w16cid:durableId="40637801">
    <w:abstractNumId w:val="3"/>
  </w:num>
  <w:num w:numId="9" w16cid:durableId="1027104350">
    <w:abstractNumId w:val="1"/>
  </w:num>
  <w:num w:numId="10" w16cid:durableId="2125153667">
    <w:abstractNumId w:val="10"/>
  </w:num>
  <w:num w:numId="11" w16cid:durableId="951130806">
    <w:abstractNumId w:val="8"/>
  </w:num>
  <w:num w:numId="12" w16cid:durableId="353464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5E"/>
    <w:rsid w:val="00002E8C"/>
    <w:rsid w:val="00012D8C"/>
    <w:rsid w:val="0001465D"/>
    <w:rsid w:val="00020570"/>
    <w:rsid w:val="00020876"/>
    <w:rsid w:val="0002334E"/>
    <w:rsid w:val="0002402E"/>
    <w:rsid w:val="00026026"/>
    <w:rsid w:val="00026505"/>
    <w:rsid w:val="000366FE"/>
    <w:rsid w:val="00042B31"/>
    <w:rsid w:val="00043269"/>
    <w:rsid w:val="00044347"/>
    <w:rsid w:val="000537AE"/>
    <w:rsid w:val="00054393"/>
    <w:rsid w:val="00056F63"/>
    <w:rsid w:val="000608D6"/>
    <w:rsid w:val="000667BC"/>
    <w:rsid w:val="00071319"/>
    <w:rsid w:val="00084C8B"/>
    <w:rsid w:val="00090BA7"/>
    <w:rsid w:val="00090BC0"/>
    <w:rsid w:val="00091F0C"/>
    <w:rsid w:val="00093A75"/>
    <w:rsid w:val="00094109"/>
    <w:rsid w:val="00094E79"/>
    <w:rsid w:val="000976D4"/>
    <w:rsid w:val="000A2CDA"/>
    <w:rsid w:val="000A5C35"/>
    <w:rsid w:val="000B1A35"/>
    <w:rsid w:val="000B6774"/>
    <w:rsid w:val="000C3919"/>
    <w:rsid w:val="000D0822"/>
    <w:rsid w:val="000E2AC0"/>
    <w:rsid w:val="000F2179"/>
    <w:rsid w:val="000F4C61"/>
    <w:rsid w:val="001031F7"/>
    <w:rsid w:val="001059B9"/>
    <w:rsid w:val="00112755"/>
    <w:rsid w:val="00115486"/>
    <w:rsid w:val="00116B0A"/>
    <w:rsid w:val="001219D3"/>
    <w:rsid w:val="001323BF"/>
    <w:rsid w:val="001347AE"/>
    <w:rsid w:val="00135F1B"/>
    <w:rsid w:val="00136B4D"/>
    <w:rsid w:val="0014509C"/>
    <w:rsid w:val="0014701A"/>
    <w:rsid w:val="0015043F"/>
    <w:rsid w:val="001519A2"/>
    <w:rsid w:val="001523ED"/>
    <w:rsid w:val="001528F1"/>
    <w:rsid w:val="00153987"/>
    <w:rsid w:val="00155D87"/>
    <w:rsid w:val="00160210"/>
    <w:rsid w:val="00172DA9"/>
    <w:rsid w:val="00184DF9"/>
    <w:rsid w:val="001854F4"/>
    <w:rsid w:val="0018631B"/>
    <w:rsid w:val="00187CE3"/>
    <w:rsid w:val="001900CA"/>
    <w:rsid w:val="001A02BB"/>
    <w:rsid w:val="001A0ECA"/>
    <w:rsid w:val="001A3AB5"/>
    <w:rsid w:val="001A5D64"/>
    <w:rsid w:val="001A60E7"/>
    <w:rsid w:val="001B3568"/>
    <w:rsid w:val="001C7D4C"/>
    <w:rsid w:val="001E335B"/>
    <w:rsid w:val="001F1A14"/>
    <w:rsid w:val="001F219B"/>
    <w:rsid w:val="001F36E1"/>
    <w:rsid w:val="001F6063"/>
    <w:rsid w:val="0020131E"/>
    <w:rsid w:val="00201E7F"/>
    <w:rsid w:val="00201F06"/>
    <w:rsid w:val="00205852"/>
    <w:rsid w:val="00214135"/>
    <w:rsid w:val="00216F38"/>
    <w:rsid w:val="00220337"/>
    <w:rsid w:val="0022607B"/>
    <w:rsid w:val="00227AD2"/>
    <w:rsid w:val="00232D70"/>
    <w:rsid w:val="00236A2C"/>
    <w:rsid w:val="00236A6B"/>
    <w:rsid w:val="00240691"/>
    <w:rsid w:val="0025396D"/>
    <w:rsid w:val="00256546"/>
    <w:rsid w:val="00262968"/>
    <w:rsid w:val="00263D87"/>
    <w:rsid w:val="00266DAF"/>
    <w:rsid w:val="002717A6"/>
    <w:rsid w:val="00277126"/>
    <w:rsid w:val="002824F1"/>
    <w:rsid w:val="0028500D"/>
    <w:rsid w:val="00295219"/>
    <w:rsid w:val="002A1185"/>
    <w:rsid w:val="002A430C"/>
    <w:rsid w:val="002B671B"/>
    <w:rsid w:val="002B68C1"/>
    <w:rsid w:val="002B7304"/>
    <w:rsid w:val="002D08B1"/>
    <w:rsid w:val="002D0A33"/>
    <w:rsid w:val="002D61D0"/>
    <w:rsid w:val="002D66F3"/>
    <w:rsid w:val="002E3291"/>
    <w:rsid w:val="002E72D4"/>
    <w:rsid w:val="002F06D5"/>
    <w:rsid w:val="002F1FAB"/>
    <w:rsid w:val="002F2540"/>
    <w:rsid w:val="002F2DD6"/>
    <w:rsid w:val="003002C6"/>
    <w:rsid w:val="003050E7"/>
    <w:rsid w:val="00305D45"/>
    <w:rsid w:val="00307904"/>
    <w:rsid w:val="00310DF0"/>
    <w:rsid w:val="00316B03"/>
    <w:rsid w:val="00316BA1"/>
    <w:rsid w:val="00324121"/>
    <w:rsid w:val="00326AA9"/>
    <w:rsid w:val="0034216E"/>
    <w:rsid w:val="003425D0"/>
    <w:rsid w:val="00344D8F"/>
    <w:rsid w:val="00347E00"/>
    <w:rsid w:val="00350643"/>
    <w:rsid w:val="00353DBA"/>
    <w:rsid w:val="00355521"/>
    <w:rsid w:val="00355569"/>
    <w:rsid w:val="00364B09"/>
    <w:rsid w:val="00366A1B"/>
    <w:rsid w:val="00367121"/>
    <w:rsid w:val="003679C9"/>
    <w:rsid w:val="00370F1B"/>
    <w:rsid w:val="0037344E"/>
    <w:rsid w:val="00375D73"/>
    <w:rsid w:val="00383DE3"/>
    <w:rsid w:val="00383E32"/>
    <w:rsid w:val="003849B9"/>
    <w:rsid w:val="003867D4"/>
    <w:rsid w:val="0039186D"/>
    <w:rsid w:val="003923C1"/>
    <w:rsid w:val="00396C4D"/>
    <w:rsid w:val="00397ED9"/>
    <w:rsid w:val="003A30D4"/>
    <w:rsid w:val="003A6845"/>
    <w:rsid w:val="003C069A"/>
    <w:rsid w:val="003C10A6"/>
    <w:rsid w:val="003C2B30"/>
    <w:rsid w:val="003C5CA9"/>
    <w:rsid w:val="003D2062"/>
    <w:rsid w:val="003D3315"/>
    <w:rsid w:val="003D4E2F"/>
    <w:rsid w:val="003E1E79"/>
    <w:rsid w:val="003E2220"/>
    <w:rsid w:val="003E4BC9"/>
    <w:rsid w:val="003F2A63"/>
    <w:rsid w:val="00402E62"/>
    <w:rsid w:val="004030A0"/>
    <w:rsid w:val="00403F26"/>
    <w:rsid w:val="004045DB"/>
    <w:rsid w:val="00413664"/>
    <w:rsid w:val="00421541"/>
    <w:rsid w:val="004309E4"/>
    <w:rsid w:val="00432083"/>
    <w:rsid w:val="00434FD1"/>
    <w:rsid w:val="00436048"/>
    <w:rsid w:val="0043688A"/>
    <w:rsid w:val="0043735C"/>
    <w:rsid w:val="0044011A"/>
    <w:rsid w:val="00452C74"/>
    <w:rsid w:val="004572B3"/>
    <w:rsid w:val="00465777"/>
    <w:rsid w:val="00465891"/>
    <w:rsid w:val="00472852"/>
    <w:rsid w:val="00475296"/>
    <w:rsid w:val="004925D3"/>
    <w:rsid w:val="00492DE5"/>
    <w:rsid w:val="00494179"/>
    <w:rsid w:val="0049632E"/>
    <w:rsid w:val="00497F69"/>
    <w:rsid w:val="004A7A0B"/>
    <w:rsid w:val="004B00E7"/>
    <w:rsid w:val="004B32B0"/>
    <w:rsid w:val="004B73D1"/>
    <w:rsid w:val="004C2F98"/>
    <w:rsid w:val="004C34A7"/>
    <w:rsid w:val="004D40AA"/>
    <w:rsid w:val="004D4806"/>
    <w:rsid w:val="004E009E"/>
    <w:rsid w:val="004E1420"/>
    <w:rsid w:val="004E2E26"/>
    <w:rsid w:val="004E3545"/>
    <w:rsid w:val="004E4831"/>
    <w:rsid w:val="004E4A04"/>
    <w:rsid w:val="004E55C5"/>
    <w:rsid w:val="004E71B8"/>
    <w:rsid w:val="004F0064"/>
    <w:rsid w:val="004F1AE3"/>
    <w:rsid w:val="004F3CF5"/>
    <w:rsid w:val="004F5774"/>
    <w:rsid w:val="004F6910"/>
    <w:rsid w:val="00501237"/>
    <w:rsid w:val="00501D39"/>
    <w:rsid w:val="00505E9D"/>
    <w:rsid w:val="00513638"/>
    <w:rsid w:val="00515D09"/>
    <w:rsid w:val="005205C3"/>
    <w:rsid w:val="005309C0"/>
    <w:rsid w:val="00530E8F"/>
    <w:rsid w:val="00532142"/>
    <w:rsid w:val="005359E0"/>
    <w:rsid w:val="00535B09"/>
    <w:rsid w:val="005424A9"/>
    <w:rsid w:val="00543232"/>
    <w:rsid w:val="005555B2"/>
    <w:rsid w:val="0055600F"/>
    <w:rsid w:val="005573EB"/>
    <w:rsid w:val="005575FF"/>
    <w:rsid w:val="005633F4"/>
    <w:rsid w:val="00563A4F"/>
    <w:rsid w:val="00582FF4"/>
    <w:rsid w:val="00584270"/>
    <w:rsid w:val="0058452E"/>
    <w:rsid w:val="00585420"/>
    <w:rsid w:val="0058744D"/>
    <w:rsid w:val="00590459"/>
    <w:rsid w:val="005A4849"/>
    <w:rsid w:val="005A6317"/>
    <w:rsid w:val="005B2363"/>
    <w:rsid w:val="005B29FD"/>
    <w:rsid w:val="005B3511"/>
    <w:rsid w:val="005B4E84"/>
    <w:rsid w:val="005C1B94"/>
    <w:rsid w:val="005C2AF9"/>
    <w:rsid w:val="005C3E1D"/>
    <w:rsid w:val="005C41D5"/>
    <w:rsid w:val="005C5A98"/>
    <w:rsid w:val="005D1790"/>
    <w:rsid w:val="005D1E1F"/>
    <w:rsid w:val="005D27FB"/>
    <w:rsid w:val="005D2C6F"/>
    <w:rsid w:val="005D5E87"/>
    <w:rsid w:val="005D6422"/>
    <w:rsid w:val="005E021B"/>
    <w:rsid w:val="005E081D"/>
    <w:rsid w:val="005F1C1E"/>
    <w:rsid w:val="005F6DE6"/>
    <w:rsid w:val="006001D4"/>
    <w:rsid w:val="00602CD0"/>
    <w:rsid w:val="00604C03"/>
    <w:rsid w:val="0061400A"/>
    <w:rsid w:val="00616536"/>
    <w:rsid w:val="00622119"/>
    <w:rsid w:val="006222C7"/>
    <w:rsid w:val="0063181C"/>
    <w:rsid w:val="00643914"/>
    <w:rsid w:val="0065035B"/>
    <w:rsid w:val="00651797"/>
    <w:rsid w:val="006568FD"/>
    <w:rsid w:val="00657F17"/>
    <w:rsid w:val="0066029B"/>
    <w:rsid w:val="006723CC"/>
    <w:rsid w:val="00672C8C"/>
    <w:rsid w:val="00683353"/>
    <w:rsid w:val="00686C24"/>
    <w:rsid w:val="006873EC"/>
    <w:rsid w:val="00690049"/>
    <w:rsid w:val="00693A82"/>
    <w:rsid w:val="00694223"/>
    <w:rsid w:val="00694502"/>
    <w:rsid w:val="00694DFA"/>
    <w:rsid w:val="006A059A"/>
    <w:rsid w:val="006A3616"/>
    <w:rsid w:val="006A6C0C"/>
    <w:rsid w:val="006B14DE"/>
    <w:rsid w:val="006B5F26"/>
    <w:rsid w:val="006B7C55"/>
    <w:rsid w:val="006C12B1"/>
    <w:rsid w:val="006E06B5"/>
    <w:rsid w:val="006E1550"/>
    <w:rsid w:val="006E1DB2"/>
    <w:rsid w:val="006E515E"/>
    <w:rsid w:val="006F09E0"/>
    <w:rsid w:val="006F3169"/>
    <w:rsid w:val="006F3E7E"/>
    <w:rsid w:val="007024A6"/>
    <w:rsid w:val="00706B94"/>
    <w:rsid w:val="00713B59"/>
    <w:rsid w:val="00716412"/>
    <w:rsid w:val="00721174"/>
    <w:rsid w:val="00721471"/>
    <w:rsid w:val="00723F7B"/>
    <w:rsid w:val="0072740A"/>
    <w:rsid w:val="00730AD5"/>
    <w:rsid w:val="0073237C"/>
    <w:rsid w:val="00740CAA"/>
    <w:rsid w:val="00742F05"/>
    <w:rsid w:val="007431F7"/>
    <w:rsid w:val="00743F06"/>
    <w:rsid w:val="0075644C"/>
    <w:rsid w:val="00762166"/>
    <w:rsid w:val="00765B3F"/>
    <w:rsid w:val="00770D2B"/>
    <w:rsid w:val="00771738"/>
    <w:rsid w:val="0077429A"/>
    <w:rsid w:val="0078068E"/>
    <w:rsid w:val="00790AF0"/>
    <w:rsid w:val="007A4547"/>
    <w:rsid w:val="007A6EA1"/>
    <w:rsid w:val="007B1AF2"/>
    <w:rsid w:val="007B30DB"/>
    <w:rsid w:val="007B471E"/>
    <w:rsid w:val="007B7EDB"/>
    <w:rsid w:val="007C1411"/>
    <w:rsid w:val="007C161B"/>
    <w:rsid w:val="007C66E7"/>
    <w:rsid w:val="007C6B16"/>
    <w:rsid w:val="007C7286"/>
    <w:rsid w:val="007C7CF0"/>
    <w:rsid w:val="007D10F5"/>
    <w:rsid w:val="007D3847"/>
    <w:rsid w:val="007D6532"/>
    <w:rsid w:val="007E621D"/>
    <w:rsid w:val="007E6CDA"/>
    <w:rsid w:val="007F0FEB"/>
    <w:rsid w:val="007F2651"/>
    <w:rsid w:val="00800582"/>
    <w:rsid w:val="008066B6"/>
    <w:rsid w:val="00813A7D"/>
    <w:rsid w:val="00813DC2"/>
    <w:rsid w:val="00814CAC"/>
    <w:rsid w:val="0081546C"/>
    <w:rsid w:val="00815E6C"/>
    <w:rsid w:val="0081618E"/>
    <w:rsid w:val="00816DC0"/>
    <w:rsid w:val="00827C79"/>
    <w:rsid w:val="00830B4C"/>
    <w:rsid w:val="0083133F"/>
    <w:rsid w:val="00835679"/>
    <w:rsid w:val="008357A0"/>
    <w:rsid w:val="008417F4"/>
    <w:rsid w:val="00842668"/>
    <w:rsid w:val="008435D4"/>
    <w:rsid w:val="00846D81"/>
    <w:rsid w:val="008476B6"/>
    <w:rsid w:val="00852A15"/>
    <w:rsid w:val="008536F8"/>
    <w:rsid w:val="008630E1"/>
    <w:rsid w:val="00873636"/>
    <w:rsid w:val="00880648"/>
    <w:rsid w:val="00881407"/>
    <w:rsid w:val="008836B4"/>
    <w:rsid w:val="008841CA"/>
    <w:rsid w:val="008844E1"/>
    <w:rsid w:val="00886948"/>
    <w:rsid w:val="00891346"/>
    <w:rsid w:val="00891DFB"/>
    <w:rsid w:val="008939ED"/>
    <w:rsid w:val="0089401C"/>
    <w:rsid w:val="00896B89"/>
    <w:rsid w:val="008A42B8"/>
    <w:rsid w:val="008B4436"/>
    <w:rsid w:val="008B46BD"/>
    <w:rsid w:val="008C57F7"/>
    <w:rsid w:val="008D10D5"/>
    <w:rsid w:val="008E75D9"/>
    <w:rsid w:val="008E7F56"/>
    <w:rsid w:val="008F62E4"/>
    <w:rsid w:val="009032DF"/>
    <w:rsid w:val="00906BF5"/>
    <w:rsid w:val="00911FDF"/>
    <w:rsid w:val="00913937"/>
    <w:rsid w:val="009145C1"/>
    <w:rsid w:val="0091679D"/>
    <w:rsid w:val="009250DC"/>
    <w:rsid w:val="00925333"/>
    <w:rsid w:val="0092597C"/>
    <w:rsid w:val="00933C24"/>
    <w:rsid w:val="00937CF6"/>
    <w:rsid w:val="009400C7"/>
    <w:rsid w:val="0094346E"/>
    <w:rsid w:val="00951A35"/>
    <w:rsid w:val="00953BF7"/>
    <w:rsid w:val="00964DE8"/>
    <w:rsid w:val="00971494"/>
    <w:rsid w:val="009726A2"/>
    <w:rsid w:val="009729A9"/>
    <w:rsid w:val="00974306"/>
    <w:rsid w:val="00974F3C"/>
    <w:rsid w:val="0097554C"/>
    <w:rsid w:val="00981BDC"/>
    <w:rsid w:val="009823AB"/>
    <w:rsid w:val="00984F3B"/>
    <w:rsid w:val="00987758"/>
    <w:rsid w:val="00992E85"/>
    <w:rsid w:val="009968A6"/>
    <w:rsid w:val="009A17A6"/>
    <w:rsid w:val="009A2C6E"/>
    <w:rsid w:val="009C01A4"/>
    <w:rsid w:val="009C7277"/>
    <w:rsid w:val="009D0873"/>
    <w:rsid w:val="009D12A0"/>
    <w:rsid w:val="009D2D1A"/>
    <w:rsid w:val="009D3E80"/>
    <w:rsid w:val="009E276F"/>
    <w:rsid w:val="009E334D"/>
    <w:rsid w:val="00A00569"/>
    <w:rsid w:val="00A00653"/>
    <w:rsid w:val="00A06E3C"/>
    <w:rsid w:val="00A176EF"/>
    <w:rsid w:val="00A40D76"/>
    <w:rsid w:val="00A41559"/>
    <w:rsid w:val="00A43F89"/>
    <w:rsid w:val="00A50508"/>
    <w:rsid w:val="00A52897"/>
    <w:rsid w:val="00A55D22"/>
    <w:rsid w:val="00A57722"/>
    <w:rsid w:val="00A86156"/>
    <w:rsid w:val="00A86745"/>
    <w:rsid w:val="00A868C5"/>
    <w:rsid w:val="00A90799"/>
    <w:rsid w:val="00A92460"/>
    <w:rsid w:val="00AB3E73"/>
    <w:rsid w:val="00AB40EF"/>
    <w:rsid w:val="00AB4589"/>
    <w:rsid w:val="00AB7FEE"/>
    <w:rsid w:val="00AC0EBE"/>
    <w:rsid w:val="00AC6125"/>
    <w:rsid w:val="00AC740C"/>
    <w:rsid w:val="00AD4775"/>
    <w:rsid w:val="00AE2F70"/>
    <w:rsid w:val="00AF2549"/>
    <w:rsid w:val="00AF2876"/>
    <w:rsid w:val="00AF6658"/>
    <w:rsid w:val="00AF7591"/>
    <w:rsid w:val="00AF7F70"/>
    <w:rsid w:val="00B03F46"/>
    <w:rsid w:val="00B0531A"/>
    <w:rsid w:val="00B07399"/>
    <w:rsid w:val="00B166DB"/>
    <w:rsid w:val="00B21369"/>
    <w:rsid w:val="00B24BF5"/>
    <w:rsid w:val="00B30207"/>
    <w:rsid w:val="00B302C7"/>
    <w:rsid w:val="00B33E79"/>
    <w:rsid w:val="00B33FF9"/>
    <w:rsid w:val="00B351D6"/>
    <w:rsid w:val="00B44845"/>
    <w:rsid w:val="00B4491F"/>
    <w:rsid w:val="00B54E62"/>
    <w:rsid w:val="00B54F31"/>
    <w:rsid w:val="00B57537"/>
    <w:rsid w:val="00B622B1"/>
    <w:rsid w:val="00B63182"/>
    <w:rsid w:val="00B65BEA"/>
    <w:rsid w:val="00B67186"/>
    <w:rsid w:val="00B70003"/>
    <w:rsid w:val="00B7048A"/>
    <w:rsid w:val="00B73572"/>
    <w:rsid w:val="00B74B16"/>
    <w:rsid w:val="00B76F15"/>
    <w:rsid w:val="00B775ED"/>
    <w:rsid w:val="00B80ABD"/>
    <w:rsid w:val="00B87864"/>
    <w:rsid w:val="00B91A82"/>
    <w:rsid w:val="00B952F6"/>
    <w:rsid w:val="00B965B2"/>
    <w:rsid w:val="00BA3B71"/>
    <w:rsid w:val="00BA402B"/>
    <w:rsid w:val="00BA7184"/>
    <w:rsid w:val="00BB3756"/>
    <w:rsid w:val="00BB398F"/>
    <w:rsid w:val="00BB41B7"/>
    <w:rsid w:val="00BB6193"/>
    <w:rsid w:val="00BC2E91"/>
    <w:rsid w:val="00BC6448"/>
    <w:rsid w:val="00BC6469"/>
    <w:rsid w:val="00BD0548"/>
    <w:rsid w:val="00BD3F6B"/>
    <w:rsid w:val="00BD46CF"/>
    <w:rsid w:val="00BD4C75"/>
    <w:rsid w:val="00BD4C79"/>
    <w:rsid w:val="00BE1A34"/>
    <w:rsid w:val="00BE3784"/>
    <w:rsid w:val="00BF107E"/>
    <w:rsid w:val="00BF36B3"/>
    <w:rsid w:val="00BF5864"/>
    <w:rsid w:val="00BF79B0"/>
    <w:rsid w:val="00C05A57"/>
    <w:rsid w:val="00C07AB9"/>
    <w:rsid w:val="00C140B5"/>
    <w:rsid w:val="00C144B9"/>
    <w:rsid w:val="00C14659"/>
    <w:rsid w:val="00C16396"/>
    <w:rsid w:val="00C164D0"/>
    <w:rsid w:val="00C179F9"/>
    <w:rsid w:val="00C24F27"/>
    <w:rsid w:val="00C30009"/>
    <w:rsid w:val="00C31A1C"/>
    <w:rsid w:val="00C340FD"/>
    <w:rsid w:val="00C444D2"/>
    <w:rsid w:val="00C501E3"/>
    <w:rsid w:val="00C5196D"/>
    <w:rsid w:val="00C5761E"/>
    <w:rsid w:val="00C62945"/>
    <w:rsid w:val="00C67761"/>
    <w:rsid w:val="00C70D59"/>
    <w:rsid w:val="00C71C29"/>
    <w:rsid w:val="00C75733"/>
    <w:rsid w:val="00C863D9"/>
    <w:rsid w:val="00C90555"/>
    <w:rsid w:val="00C9322E"/>
    <w:rsid w:val="00C9390F"/>
    <w:rsid w:val="00CA00C3"/>
    <w:rsid w:val="00CB5A48"/>
    <w:rsid w:val="00CC0B6D"/>
    <w:rsid w:val="00CC1A6F"/>
    <w:rsid w:val="00CD3CDB"/>
    <w:rsid w:val="00CD4A5A"/>
    <w:rsid w:val="00CE0EF3"/>
    <w:rsid w:val="00CE4703"/>
    <w:rsid w:val="00CE524D"/>
    <w:rsid w:val="00CE52DD"/>
    <w:rsid w:val="00CE5B9D"/>
    <w:rsid w:val="00CE6754"/>
    <w:rsid w:val="00CE6C9F"/>
    <w:rsid w:val="00CF5BD8"/>
    <w:rsid w:val="00D01651"/>
    <w:rsid w:val="00D065E1"/>
    <w:rsid w:val="00D11133"/>
    <w:rsid w:val="00D118D0"/>
    <w:rsid w:val="00D12E5F"/>
    <w:rsid w:val="00D13DAC"/>
    <w:rsid w:val="00D27826"/>
    <w:rsid w:val="00D36F16"/>
    <w:rsid w:val="00D405F0"/>
    <w:rsid w:val="00D51CEB"/>
    <w:rsid w:val="00D527F5"/>
    <w:rsid w:val="00D52B8C"/>
    <w:rsid w:val="00D6090E"/>
    <w:rsid w:val="00D617C3"/>
    <w:rsid w:val="00D64A2D"/>
    <w:rsid w:val="00D7514B"/>
    <w:rsid w:val="00D76DB9"/>
    <w:rsid w:val="00D80ADE"/>
    <w:rsid w:val="00D81C77"/>
    <w:rsid w:val="00D81FBD"/>
    <w:rsid w:val="00D85E8E"/>
    <w:rsid w:val="00D8611A"/>
    <w:rsid w:val="00D87178"/>
    <w:rsid w:val="00D9529E"/>
    <w:rsid w:val="00DA104B"/>
    <w:rsid w:val="00DA1580"/>
    <w:rsid w:val="00DA4642"/>
    <w:rsid w:val="00DA7201"/>
    <w:rsid w:val="00DB2660"/>
    <w:rsid w:val="00DC4218"/>
    <w:rsid w:val="00DC62A6"/>
    <w:rsid w:val="00DE4439"/>
    <w:rsid w:val="00DE55E0"/>
    <w:rsid w:val="00DE590F"/>
    <w:rsid w:val="00DF3C96"/>
    <w:rsid w:val="00DF5A2F"/>
    <w:rsid w:val="00DF6F23"/>
    <w:rsid w:val="00DF71D5"/>
    <w:rsid w:val="00E12D95"/>
    <w:rsid w:val="00E13C17"/>
    <w:rsid w:val="00E13D05"/>
    <w:rsid w:val="00E15DE6"/>
    <w:rsid w:val="00E3537F"/>
    <w:rsid w:val="00E357F0"/>
    <w:rsid w:val="00E4031D"/>
    <w:rsid w:val="00E468F2"/>
    <w:rsid w:val="00E46CB7"/>
    <w:rsid w:val="00E52AA3"/>
    <w:rsid w:val="00E600EA"/>
    <w:rsid w:val="00E64216"/>
    <w:rsid w:val="00E73A6A"/>
    <w:rsid w:val="00E86A5F"/>
    <w:rsid w:val="00E874CB"/>
    <w:rsid w:val="00E94F70"/>
    <w:rsid w:val="00EA17C0"/>
    <w:rsid w:val="00EB1683"/>
    <w:rsid w:val="00EC2486"/>
    <w:rsid w:val="00ED2BF8"/>
    <w:rsid w:val="00ED3ADD"/>
    <w:rsid w:val="00ED5F82"/>
    <w:rsid w:val="00EE20CF"/>
    <w:rsid w:val="00EE2F8B"/>
    <w:rsid w:val="00EF2F84"/>
    <w:rsid w:val="00EF5FA9"/>
    <w:rsid w:val="00EF5FD6"/>
    <w:rsid w:val="00F02B49"/>
    <w:rsid w:val="00F05AFE"/>
    <w:rsid w:val="00F0698E"/>
    <w:rsid w:val="00F07947"/>
    <w:rsid w:val="00F10CB9"/>
    <w:rsid w:val="00F25B43"/>
    <w:rsid w:val="00F27BA6"/>
    <w:rsid w:val="00F337D5"/>
    <w:rsid w:val="00F36429"/>
    <w:rsid w:val="00F42F32"/>
    <w:rsid w:val="00F503F8"/>
    <w:rsid w:val="00F51CC8"/>
    <w:rsid w:val="00F53E1C"/>
    <w:rsid w:val="00F55A39"/>
    <w:rsid w:val="00F63F26"/>
    <w:rsid w:val="00F6646E"/>
    <w:rsid w:val="00F7315B"/>
    <w:rsid w:val="00F7594E"/>
    <w:rsid w:val="00F7719F"/>
    <w:rsid w:val="00F80056"/>
    <w:rsid w:val="00F81C54"/>
    <w:rsid w:val="00F829B9"/>
    <w:rsid w:val="00F86D18"/>
    <w:rsid w:val="00F96B38"/>
    <w:rsid w:val="00FB383B"/>
    <w:rsid w:val="00FD0CCB"/>
    <w:rsid w:val="00FD419E"/>
    <w:rsid w:val="00FE1024"/>
    <w:rsid w:val="00FE1B03"/>
    <w:rsid w:val="00FF00A4"/>
    <w:rsid w:val="00FF5B0D"/>
    <w:rsid w:val="00FF63D6"/>
    <w:rsid w:val="00FF6947"/>
    <w:rsid w:val="00FF7D17"/>
    <w:rsid w:val="0304F57A"/>
    <w:rsid w:val="035BCC9B"/>
    <w:rsid w:val="038C6B6D"/>
    <w:rsid w:val="053949EC"/>
    <w:rsid w:val="0590627B"/>
    <w:rsid w:val="0629B0A6"/>
    <w:rsid w:val="064006EF"/>
    <w:rsid w:val="06675DB1"/>
    <w:rsid w:val="068498D2"/>
    <w:rsid w:val="06B0CAD7"/>
    <w:rsid w:val="06CEE836"/>
    <w:rsid w:val="073E53EE"/>
    <w:rsid w:val="07688534"/>
    <w:rsid w:val="07757B28"/>
    <w:rsid w:val="0791A693"/>
    <w:rsid w:val="07B6DCAF"/>
    <w:rsid w:val="07B9A847"/>
    <w:rsid w:val="07C288AD"/>
    <w:rsid w:val="07CFC3C3"/>
    <w:rsid w:val="08209AB3"/>
    <w:rsid w:val="08DB2B31"/>
    <w:rsid w:val="08FB39BE"/>
    <w:rsid w:val="09815817"/>
    <w:rsid w:val="09E79EE1"/>
    <w:rsid w:val="0A5250A2"/>
    <w:rsid w:val="0B07B61E"/>
    <w:rsid w:val="0C7BF66C"/>
    <w:rsid w:val="0CD41524"/>
    <w:rsid w:val="0D933CA9"/>
    <w:rsid w:val="0DE08338"/>
    <w:rsid w:val="0E658D4F"/>
    <w:rsid w:val="0E7A8D43"/>
    <w:rsid w:val="0EAC24B1"/>
    <w:rsid w:val="0F148BA3"/>
    <w:rsid w:val="0FF968F7"/>
    <w:rsid w:val="103A0361"/>
    <w:rsid w:val="10BE45CE"/>
    <w:rsid w:val="11576901"/>
    <w:rsid w:val="11CFE991"/>
    <w:rsid w:val="1215B0B1"/>
    <w:rsid w:val="122BE759"/>
    <w:rsid w:val="12576829"/>
    <w:rsid w:val="125D5174"/>
    <w:rsid w:val="131139AD"/>
    <w:rsid w:val="132DDABE"/>
    <w:rsid w:val="150927CA"/>
    <w:rsid w:val="164EBE33"/>
    <w:rsid w:val="172B5335"/>
    <w:rsid w:val="17E70A5C"/>
    <w:rsid w:val="188D6448"/>
    <w:rsid w:val="19405295"/>
    <w:rsid w:val="19DB4DA9"/>
    <w:rsid w:val="1A81F395"/>
    <w:rsid w:val="1B34F1E4"/>
    <w:rsid w:val="1B5451FC"/>
    <w:rsid w:val="1B68E743"/>
    <w:rsid w:val="1CA8578C"/>
    <w:rsid w:val="1DE2958F"/>
    <w:rsid w:val="1EA4AC12"/>
    <w:rsid w:val="1ECA09B6"/>
    <w:rsid w:val="1F131C2A"/>
    <w:rsid w:val="1F5BF6BA"/>
    <w:rsid w:val="1F5E0545"/>
    <w:rsid w:val="2005A1CB"/>
    <w:rsid w:val="2053E756"/>
    <w:rsid w:val="20FDE2BF"/>
    <w:rsid w:val="21EC5BE2"/>
    <w:rsid w:val="222BA884"/>
    <w:rsid w:val="224D7481"/>
    <w:rsid w:val="22BFF735"/>
    <w:rsid w:val="22C9F266"/>
    <w:rsid w:val="230B0E41"/>
    <w:rsid w:val="2329284C"/>
    <w:rsid w:val="2473A462"/>
    <w:rsid w:val="24F56050"/>
    <w:rsid w:val="253B7744"/>
    <w:rsid w:val="255F29D3"/>
    <w:rsid w:val="25C6F9AE"/>
    <w:rsid w:val="26025EF3"/>
    <w:rsid w:val="260BFFD3"/>
    <w:rsid w:val="2665676D"/>
    <w:rsid w:val="273D10AD"/>
    <w:rsid w:val="2741C348"/>
    <w:rsid w:val="27F10614"/>
    <w:rsid w:val="280B76F3"/>
    <w:rsid w:val="2814A0F9"/>
    <w:rsid w:val="28230D47"/>
    <w:rsid w:val="28304AC5"/>
    <w:rsid w:val="29DF7D1A"/>
    <w:rsid w:val="2A501E37"/>
    <w:rsid w:val="2AB10F65"/>
    <w:rsid w:val="2B02FFF6"/>
    <w:rsid w:val="2BBEC8D4"/>
    <w:rsid w:val="2C92B269"/>
    <w:rsid w:val="2D13DB07"/>
    <w:rsid w:val="2D6F08D4"/>
    <w:rsid w:val="2DA6F56C"/>
    <w:rsid w:val="2DF46469"/>
    <w:rsid w:val="2E59E3F3"/>
    <w:rsid w:val="2ED0C8EA"/>
    <w:rsid w:val="2F731A51"/>
    <w:rsid w:val="2FEDCE93"/>
    <w:rsid w:val="300E41E9"/>
    <w:rsid w:val="3095CB92"/>
    <w:rsid w:val="327AB4EA"/>
    <w:rsid w:val="32894FA7"/>
    <w:rsid w:val="32EBDBA2"/>
    <w:rsid w:val="3342339A"/>
    <w:rsid w:val="33DF551B"/>
    <w:rsid w:val="3469D343"/>
    <w:rsid w:val="3488E226"/>
    <w:rsid w:val="35FF015E"/>
    <w:rsid w:val="369A42AF"/>
    <w:rsid w:val="3739854D"/>
    <w:rsid w:val="37908986"/>
    <w:rsid w:val="37FCFC7E"/>
    <w:rsid w:val="3854360D"/>
    <w:rsid w:val="3858BBB4"/>
    <w:rsid w:val="386F571C"/>
    <w:rsid w:val="38E8AF83"/>
    <w:rsid w:val="39613FB5"/>
    <w:rsid w:val="397E6F9F"/>
    <w:rsid w:val="39C9E6B9"/>
    <w:rsid w:val="39DB7A09"/>
    <w:rsid w:val="3AAB2476"/>
    <w:rsid w:val="3B7ED4D2"/>
    <w:rsid w:val="3BE235F2"/>
    <w:rsid w:val="3D0B75F6"/>
    <w:rsid w:val="3D8E23F0"/>
    <w:rsid w:val="3E803E03"/>
    <w:rsid w:val="3F80B7FD"/>
    <w:rsid w:val="3FB956C5"/>
    <w:rsid w:val="3FE68B46"/>
    <w:rsid w:val="3FE7D2BA"/>
    <w:rsid w:val="40621ADD"/>
    <w:rsid w:val="406E1685"/>
    <w:rsid w:val="417E36B0"/>
    <w:rsid w:val="4184B638"/>
    <w:rsid w:val="4217AF22"/>
    <w:rsid w:val="42822726"/>
    <w:rsid w:val="42C4E2B0"/>
    <w:rsid w:val="42EE0890"/>
    <w:rsid w:val="43294BDE"/>
    <w:rsid w:val="43F58D1E"/>
    <w:rsid w:val="453ED08C"/>
    <w:rsid w:val="457028CA"/>
    <w:rsid w:val="4588FD60"/>
    <w:rsid w:val="45C418B4"/>
    <w:rsid w:val="469E15DD"/>
    <w:rsid w:val="46C94992"/>
    <w:rsid w:val="46EDAE96"/>
    <w:rsid w:val="47BA80A7"/>
    <w:rsid w:val="484A13DA"/>
    <w:rsid w:val="48B1632B"/>
    <w:rsid w:val="496F960D"/>
    <w:rsid w:val="4A718B39"/>
    <w:rsid w:val="4AF7E957"/>
    <w:rsid w:val="4B2FBC90"/>
    <w:rsid w:val="4B713678"/>
    <w:rsid w:val="4B72DC4A"/>
    <w:rsid w:val="4B8D8039"/>
    <w:rsid w:val="4BDBFF8A"/>
    <w:rsid w:val="4C1732D8"/>
    <w:rsid w:val="4C54775D"/>
    <w:rsid w:val="4CA28690"/>
    <w:rsid w:val="4D0CD583"/>
    <w:rsid w:val="4D1A73CE"/>
    <w:rsid w:val="4D3D4B38"/>
    <w:rsid w:val="4D55ACD0"/>
    <w:rsid w:val="4D5C8EF4"/>
    <w:rsid w:val="4DEEFB15"/>
    <w:rsid w:val="4E281B03"/>
    <w:rsid w:val="4E2FFB56"/>
    <w:rsid w:val="4FD16503"/>
    <w:rsid w:val="506DB527"/>
    <w:rsid w:val="50EB86B2"/>
    <w:rsid w:val="515A31AA"/>
    <w:rsid w:val="52116DB7"/>
    <w:rsid w:val="527C7730"/>
    <w:rsid w:val="53EDF53F"/>
    <w:rsid w:val="552C2667"/>
    <w:rsid w:val="553D30AC"/>
    <w:rsid w:val="560E01C9"/>
    <w:rsid w:val="56397175"/>
    <w:rsid w:val="56FD5F9B"/>
    <w:rsid w:val="5774BAA8"/>
    <w:rsid w:val="57E3DFD9"/>
    <w:rsid w:val="57FFC657"/>
    <w:rsid w:val="597DB61D"/>
    <w:rsid w:val="5987545F"/>
    <w:rsid w:val="59A1E3C4"/>
    <w:rsid w:val="5A519308"/>
    <w:rsid w:val="5B5698C3"/>
    <w:rsid w:val="5B68EA4F"/>
    <w:rsid w:val="5B8B8844"/>
    <w:rsid w:val="5BC0CCFA"/>
    <w:rsid w:val="5C409D42"/>
    <w:rsid w:val="5C4F971A"/>
    <w:rsid w:val="5D69C3A8"/>
    <w:rsid w:val="5DBFF581"/>
    <w:rsid w:val="5DC25A28"/>
    <w:rsid w:val="5E5B8FC4"/>
    <w:rsid w:val="5EC6A09C"/>
    <w:rsid w:val="5F630142"/>
    <w:rsid w:val="5FAC0324"/>
    <w:rsid w:val="6028BE15"/>
    <w:rsid w:val="602A24A4"/>
    <w:rsid w:val="6041F8CB"/>
    <w:rsid w:val="607D0C04"/>
    <w:rsid w:val="6081634E"/>
    <w:rsid w:val="60E982E2"/>
    <w:rsid w:val="6102F1F8"/>
    <w:rsid w:val="61111CDE"/>
    <w:rsid w:val="61968DBD"/>
    <w:rsid w:val="61F7DDD6"/>
    <w:rsid w:val="62A62BDB"/>
    <w:rsid w:val="62C90A3F"/>
    <w:rsid w:val="62E0E28F"/>
    <w:rsid w:val="65738630"/>
    <w:rsid w:val="6600AFA1"/>
    <w:rsid w:val="660F3662"/>
    <w:rsid w:val="66EBBA92"/>
    <w:rsid w:val="671EC2FF"/>
    <w:rsid w:val="67327BA3"/>
    <w:rsid w:val="679B33E2"/>
    <w:rsid w:val="68A9B855"/>
    <w:rsid w:val="6B229AD7"/>
    <w:rsid w:val="6B6DCBAA"/>
    <w:rsid w:val="6B73060A"/>
    <w:rsid w:val="6B73BAA1"/>
    <w:rsid w:val="6B947767"/>
    <w:rsid w:val="6BB0CEB4"/>
    <w:rsid w:val="6BBDF3A6"/>
    <w:rsid w:val="6BF2ACC9"/>
    <w:rsid w:val="6C51D7BD"/>
    <w:rsid w:val="6C616D8C"/>
    <w:rsid w:val="6D746CF9"/>
    <w:rsid w:val="6DC37FA9"/>
    <w:rsid w:val="6DD76214"/>
    <w:rsid w:val="6DE76F89"/>
    <w:rsid w:val="6E2791B6"/>
    <w:rsid w:val="6EB8F8F0"/>
    <w:rsid w:val="704AA012"/>
    <w:rsid w:val="7185DF38"/>
    <w:rsid w:val="730780E5"/>
    <w:rsid w:val="7388D9E9"/>
    <w:rsid w:val="73E1DBC9"/>
    <w:rsid w:val="74096E1B"/>
    <w:rsid w:val="744CFD79"/>
    <w:rsid w:val="748AA2F9"/>
    <w:rsid w:val="74D8E4D2"/>
    <w:rsid w:val="75721E5E"/>
    <w:rsid w:val="762BA268"/>
    <w:rsid w:val="7673D647"/>
    <w:rsid w:val="76B75A50"/>
    <w:rsid w:val="779E893C"/>
    <w:rsid w:val="77A02BA6"/>
    <w:rsid w:val="79090159"/>
    <w:rsid w:val="792FD67F"/>
    <w:rsid w:val="7A30AD82"/>
    <w:rsid w:val="7BB4FF38"/>
    <w:rsid w:val="7BF2D23F"/>
    <w:rsid w:val="7CEA21BA"/>
    <w:rsid w:val="7D02F529"/>
    <w:rsid w:val="7D55C70A"/>
    <w:rsid w:val="7D72D41F"/>
    <w:rsid w:val="7E7D7DBC"/>
    <w:rsid w:val="7EA504DB"/>
    <w:rsid w:val="7F9241BA"/>
    <w:rsid w:val="7FF29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5A1F"/>
  <w15:chartTrackingRefBased/>
  <w15:docId w15:val="{F605F055-A562-4DDE-9E4A-82EEFDBC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306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30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15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515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5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15E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E515E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6E51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6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7B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7BC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E1A3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A7A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3664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uiPriority w:val="99"/>
    <w:semiHidden/>
    <w:unhideWhenUsed/>
    <w:rsid w:val="27F10614"/>
    <w:pPr>
      <w:spacing w:after="0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27F10614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55A39"/>
    <w:rPr>
      <w:color w:val="96607D" w:themeColor="followedHyperlink"/>
      <w:u w:val="single"/>
    </w:rPr>
  </w:style>
  <w:style w:type="table" w:customStyle="1" w:styleId="GridTable1Light-Accent61">
    <w:name w:val="Grid Table 1 Light - Accent 61"/>
    <w:basedOn w:val="TableNormal"/>
    <w:uiPriority w:val="46"/>
    <w:rsid w:val="00C07A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2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42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7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46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8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47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2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38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1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5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8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7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83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9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13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4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07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1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66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bk.ac.uk/documents/collaborative-provision-typology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d24af-f387-480c-b50e-d1219f6997a2" xsi:nil="true"/>
    <lcf76f155ced4ddcb4097134ff3c332f xmlns="9ca82722-5e95-42a9-a449-83ea7bc57c1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BE821F452CE42B9D97AB5A56DA364" ma:contentTypeVersion="19" ma:contentTypeDescription="Create a new document." ma:contentTypeScope="" ma:versionID="cad39dd025b10fe5f3acd36ebe1691d2">
  <xsd:schema xmlns:xsd="http://www.w3.org/2001/XMLSchema" xmlns:xs="http://www.w3.org/2001/XMLSchema" xmlns:p="http://schemas.microsoft.com/office/2006/metadata/properties" xmlns:ns2="9ca82722-5e95-42a9-a449-83ea7bc57c11" xmlns:ns3="f55c9116-270b-43aa-b023-6086b4d35b00" xmlns:ns4="4f0d24af-f387-480c-b50e-d1219f6997a2" targetNamespace="http://schemas.microsoft.com/office/2006/metadata/properties" ma:root="true" ma:fieldsID="26c1d6654e9271930b82b16505935fd4" ns2:_="" ns3:_="" ns4:_="">
    <xsd:import namespace="9ca82722-5e95-42a9-a449-83ea7bc57c11"/>
    <xsd:import namespace="f55c9116-270b-43aa-b023-6086b4d35b00"/>
    <xsd:import namespace="4f0d24af-f387-480c-b50e-d1219f699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2722-5e95-42a9-a449-83ea7bc57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c9116-270b-43aa-b023-6086b4d35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24af-f387-480c-b50e-d1219f6997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8ed24e2-3f76-434e-b873-19b014fac4f5}" ma:internalName="TaxCatchAll" ma:showField="CatchAllData" ma:web="f55c9116-270b-43aa-b023-6086b4d35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AF58C-E1D7-4F81-AA10-C45F9BF3B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59DD3-6F7A-463A-B984-738210A9E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886B8-345D-4254-9008-5947FABCC081}">
  <ds:schemaRefs>
    <ds:schemaRef ds:uri="http://schemas.microsoft.com/office/2006/metadata/properties"/>
    <ds:schemaRef ds:uri="http://schemas.microsoft.com/office/infopath/2007/PartnerControls"/>
    <ds:schemaRef ds:uri="4f0d24af-f387-480c-b50e-d1219f6997a2"/>
    <ds:schemaRef ds:uri="9ca82722-5e95-42a9-a449-83ea7bc57c11"/>
  </ds:schemaRefs>
</ds:datastoreItem>
</file>

<file path=customXml/itemProps4.xml><?xml version="1.0" encoding="utf-8"?>
<ds:datastoreItem xmlns:ds="http://schemas.openxmlformats.org/officeDocument/2006/customXml" ds:itemID="{A7FBB2F6-B9C4-4C6D-85AC-C3EC8715E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82722-5e95-42a9-a449-83ea7bc57c11"/>
    <ds:schemaRef ds:uri="f55c9116-270b-43aa-b023-6086b4d35b00"/>
    <ds:schemaRef ds:uri="4f0d24af-f387-480c-b50e-d1219f699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Birkbeck, University of London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Sarineh Tahmasi (Staff)</dc:creator>
  <cp:keywords/>
  <dc:description/>
  <cp:lastModifiedBy>Angela Ashby (Staff)</cp:lastModifiedBy>
  <cp:revision>4</cp:revision>
  <dcterms:created xsi:type="dcterms:W3CDTF">2026-07-01T16:18:00Z</dcterms:created>
  <dcterms:modified xsi:type="dcterms:W3CDTF">2026-07-02T10:48:00Z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0x010100A8ABE821F452CE42B9D97AB5A56DA364</vt:lpwstr>
  </property>
  <property fmtid="{D5CDD505-2E9C-101B-9397-08002B2CF9AE}" pid="3" name="MediaServiceImageTags">
    <vt:lpwstr/>
  </property>
</Properties>
</file>