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D96" w:rsidRDefault="00937B53" w:rsidP="00937B53">
      <w:pPr>
        <w:shd w:val="clear" w:color="auto" w:fill="FFFFFF"/>
        <w:spacing w:before="100" w:beforeAutospacing="1" w:after="100" w:afterAutospacing="1" w:line="240" w:lineRule="auto"/>
        <w:jc w:val="center"/>
        <w:outlineLvl w:val="0"/>
        <w:rPr>
          <w:rFonts w:ascii="Helvetica" w:eastAsia="Times New Roman" w:hAnsi="Helvetica" w:cs="Helvetica"/>
          <w:color w:val="435F78"/>
          <w:kern w:val="36"/>
          <w:sz w:val="48"/>
          <w:szCs w:val="48"/>
          <w:lang w:eastAsia="en-GB"/>
        </w:rPr>
      </w:pPr>
      <w:r>
        <w:rPr>
          <w:rFonts w:ascii="Helvetica" w:eastAsia="Times New Roman" w:hAnsi="Helvetica" w:cs="Helvetica"/>
          <w:color w:val="435F78"/>
          <w:kern w:val="36"/>
          <w:sz w:val="48"/>
          <w:szCs w:val="48"/>
          <w:lang w:eastAsia="en-GB"/>
        </w:rPr>
        <w:t>Application for accommodation in nominated rooms</w:t>
      </w:r>
    </w:p>
    <w:p w:rsidR="00937B53" w:rsidRDefault="00937B53" w:rsidP="00D46D96">
      <w:pPr>
        <w:shd w:val="clear" w:color="auto" w:fill="FFFFFF"/>
        <w:spacing w:before="100" w:beforeAutospacing="1" w:after="100" w:afterAutospacing="1" w:line="240" w:lineRule="auto"/>
        <w:outlineLvl w:val="0"/>
        <w:rPr>
          <w:rFonts w:cs="Helvetica"/>
          <w:shd w:val="clear" w:color="auto" w:fill="FFFFFF"/>
        </w:rPr>
      </w:pPr>
    </w:p>
    <w:p w:rsidR="00BA0F2A" w:rsidRDefault="00BA0F2A" w:rsidP="00937B53">
      <w:pPr>
        <w:shd w:val="clear" w:color="auto" w:fill="FFFFFF"/>
        <w:spacing w:before="100" w:beforeAutospacing="1" w:after="100" w:afterAutospacing="1" w:line="240" w:lineRule="auto"/>
        <w:outlineLvl w:val="0"/>
        <w:rPr>
          <w:rFonts w:cs="Helvetica"/>
          <w:sz w:val="21"/>
          <w:szCs w:val="21"/>
          <w:shd w:val="clear" w:color="auto" w:fill="FFFFFF"/>
        </w:rPr>
      </w:pPr>
      <w:r>
        <w:rPr>
          <w:rFonts w:cs="Helvetica"/>
          <w:shd w:val="clear" w:color="auto" w:fill="FFFFFF"/>
        </w:rPr>
        <w:t xml:space="preserve">While Birkbeck does not own halls of residence a </w:t>
      </w:r>
      <w:r w:rsidR="00D66950" w:rsidRPr="00937B53">
        <w:rPr>
          <w:rFonts w:cs="Helvetica"/>
          <w:sz w:val="21"/>
          <w:szCs w:val="21"/>
          <w:shd w:val="clear" w:color="auto" w:fill="FFFFFF"/>
        </w:rPr>
        <w:t>number of rooms are reserved to Birkbeck students in partner halls of residence</w:t>
      </w:r>
      <w:r w:rsidRPr="00937B53">
        <w:rPr>
          <w:rFonts w:cs="Helvetica"/>
          <w:sz w:val="21"/>
          <w:szCs w:val="21"/>
          <w:shd w:val="clear" w:color="auto" w:fill="FFFFFF"/>
        </w:rPr>
        <w:t>.</w:t>
      </w:r>
      <w:r w:rsidR="003046CA">
        <w:rPr>
          <w:rFonts w:cs="Helvetica"/>
          <w:sz w:val="21"/>
          <w:szCs w:val="21"/>
          <w:shd w:val="clear" w:color="auto" w:fill="FFFFFF"/>
        </w:rPr>
        <w:t xml:space="preserve"> In order to apply to stay in a </w:t>
      </w:r>
      <w:r w:rsidR="003046CA">
        <w:rPr>
          <w:rFonts w:cs="Tahoma"/>
          <w:shd w:val="clear" w:color="auto" w:fill="FFFFFF"/>
        </w:rPr>
        <w:t>nominated rooms for academic year 2017/18 Birkbeck students in these halls via the Birkbeck accommodation application form.</w:t>
      </w:r>
    </w:p>
    <w:p w:rsidR="00BC7600" w:rsidRPr="00937B53" w:rsidRDefault="00BC7600" w:rsidP="00BC7600">
      <w:pPr>
        <w:shd w:val="clear" w:color="auto" w:fill="FFFFFF"/>
        <w:spacing w:after="0" w:line="240" w:lineRule="auto"/>
        <w:rPr>
          <w:rFonts w:eastAsia="Times New Roman" w:cs="Helvetica"/>
          <w:sz w:val="21"/>
          <w:szCs w:val="21"/>
          <w:lang w:eastAsia="en-GB"/>
        </w:rPr>
      </w:pPr>
      <w:r w:rsidRPr="00937B53">
        <w:rPr>
          <w:rFonts w:eastAsia="Times New Roman" w:cs="Helvetica"/>
          <w:sz w:val="21"/>
          <w:szCs w:val="21"/>
          <w:lang w:eastAsia="en-GB"/>
        </w:rPr>
        <w:t xml:space="preserve">Stay in nominated </w:t>
      </w:r>
      <w:r>
        <w:rPr>
          <w:rFonts w:eastAsia="Times New Roman" w:cs="Helvetica"/>
          <w:sz w:val="21"/>
          <w:szCs w:val="21"/>
          <w:lang w:eastAsia="en-GB"/>
        </w:rPr>
        <w:t>rooms</w:t>
      </w:r>
      <w:r w:rsidRPr="00937B53">
        <w:rPr>
          <w:rFonts w:eastAsia="Times New Roman" w:cs="Helvetica"/>
          <w:sz w:val="21"/>
          <w:szCs w:val="21"/>
          <w:lang w:eastAsia="en-GB"/>
        </w:rPr>
        <w:t xml:space="preserve"> </w:t>
      </w:r>
      <w:r>
        <w:rPr>
          <w:rFonts w:eastAsia="Times New Roman" w:cs="Helvetica"/>
          <w:sz w:val="21"/>
          <w:szCs w:val="21"/>
          <w:lang w:eastAsia="en-GB"/>
        </w:rPr>
        <w:t>is</w:t>
      </w:r>
      <w:r w:rsidRPr="00937B53">
        <w:rPr>
          <w:rFonts w:eastAsia="Times New Roman" w:cs="Helvetica"/>
          <w:sz w:val="21"/>
          <w:szCs w:val="21"/>
          <w:lang w:eastAsia="en-GB"/>
        </w:rPr>
        <w:t xml:space="preserve"> normally limited to one year.</w:t>
      </w:r>
    </w:p>
    <w:p w:rsidR="00937B53" w:rsidRPr="00A17C70" w:rsidRDefault="00937B53" w:rsidP="00937B53">
      <w:pPr>
        <w:shd w:val="clear" w:color="auto" w:fill="FFFFFF"/>
        <w:spacing w:before="100" w:beforeAutospacing="1" w:after="100" w:afterAutospacing="1" w:line="240" w:lineRule="auto"/>
        <w:outlineLvl w:val="0"/>
        <w:rPr>
          <w:rFonts w:cs="Helvetica"/>
          <w:b/>
          <w:color w:val="365F91" w:themeColor="accent1" w:themeShade="BF"/>
          <w:sz w:val="24"/>
          <w:szCs w:val="24"/>
          <w:shd w:val="clear" w:color="auto" w:fill="FFFFFF"/>
        </w:rPr>
      </w:pPr>
      <w:r w:rsidRPr="00A17C70">
        <w:rPr>
          <w:rFonts w:cs="Helvetica"/>
          <w:b/>
          <w:color w:val="365F91" w:themeColor="accent1" w:themeShade="BF"/>
          <w:sz w:val="24"/>
          <w:szCs w:val="24"/>
          <w:shd w:val="clear" w:color="auto" w:fill="FFFFFF"/>
        </w:rPr>
        <w:t>Eligibility criteria</w:t>
      </w:r>
    </w:p>
    <w:p w:rsidR="00E25264" w:rsidRPr="00937B53" w:rsidRDefault="00E25264" w:rsidP="00937B53">
      <w:pPr>
        <w:pStyle w:val="ListParagraph"/>
        <w:numPr>
          <w:ilvl w:val="0"/>
          <w:numId w:val="12"/>
        </w:numPr>
        <w:shd w:val="clear" w:color="auto" w:fill="FFFFFF"/>
        <w:spacing w:before="100" w:beforeAutospacing="1" w:after="100" w:afterAutospacing="1" w:line="240" w:lineRule="auto"/>
        <w:outlineLvl w:val="0"/>
        <w:rPr>
          <w:rFonts w:cs="Helvetica"/>
          <w:sz w:val="21"/>
          <w:szCs w:val="21"/>
          <w:shd w:val="clear" w:color="auto" w:fill="FFFFFF"/>
        </w:rPr>
      </w:pPr>
      <w:r w:rsidRPr="00937B53">
        <w:rPr>
          <w:rFonts w:cs="Helvetica"/>
          <w:sz w:val="21"/>
          <w:szCs w:val="21"/>
          <w:shd w:val="clear" w:color="auto" w:fill="FFFFFF"/>
        </w:rPr>
        <w:t>You must have a conditional or unconditional offer to study at Bi</w:t>
      </w:r>
      <w:r w:rsidR="00923554" w:rsidRPr="00937B53">
        <w:rPr>
          <w:rFonts w:cs="Helvetica"/>
          <w:sz w:val="21"/>
          <w:szCs w:val="21"/>
          <w:shd w:val="clear" w:color="auto" w:fill="FFFFFF"/>
        </w:rPr>
        <w:t xml:space="preserve">rkbeck on a full-time course </w:t>
      </w:r>
      <w:r w:rsidRPr="00937B53">
        <w:rPr>
          <w:rFonts w:cs="Helvetica"/>
          <w:sz w:val="21"/>
          <w:szCs w:val="21"/>
          <w:shd w:val="clear" w:color="auto" w:fill="FFFFFF"/>
        </w:rPr>
        <w:t>to apply.</w:t>
      </w:r>
    </w:p>
    <w:p w:rsidR="00E25264" w:rsidRDefault="00BC7600" w:rsidP="00937B53">
      <w:pPr>
        <w:pStyle w:val="ListParagraph"/>
        <w:numPr>
          <w:ilvl w:val="0"/>
          <w:numId w:val="12"/>
        </w:numPr>
        <w:shd w:val="clear" w:color="auto" w:fill="FFFFFF"/>
        <w:spacing w:before="100" w:beforeAutospacing="1" w:after="100" w:afterAutospacing="1" w:line="240" w:lineRule="auto"/>
        <w:outlineLvl w:val="0"/>
        <w:rPr>
          <w:rFonts w:cs="Helvetica"/>
          <w:sz w:val="21"/>
          <w:szCs w:val="21"/>
          <w:shd w:val="clear" w:color="auto" w:fill="FFFFFF"/>
        </w:rPr>
      </w:pPr>
      <w:r>
        <w:rPr>
          <w:rFonts w:cs="Helvetica"/>
          <w:sz w:val="21"/>
          <w:szCs w:val="21"/>
          <w:shd w:val="clear" w:color="auto" w:fill="FFFFFF"/>
        </w:rPr>
        <w:t>Only students starting a</w:t>
      </w:r>
      <w:r w:rsidR="00937B53">
        <w:rPr>
          <w:rFonts w:cs="Helvetica"/>
          <w:sz w:val="21"/>
          <w:szCs w:val="21"/>
          <w:shd w:val="clear" w:color="auto" w:fill="FFFFFF"/>
        </w:rPr>
        <w:t xml:space="preserve"> </w:t>
      </w:r>
      <w:r w:rsidR="00E25264" w:rsidRPr="00937B53">
        <w:rPr>
          <w:rFonts w:cs="Helvetica"/>
          <w:sz w:val="21"/>
          <w:szCs w:val="21"/>
          <w:shd w:val="clear" w:color="auto" w:fill="FFFFFF"/>
        </w:rPr>
        <w:t>course in 2017/18</w:t>
      </w:r>
      <w:r w:rsidR="00937B53">
        <w:rPr>
          <w:rFonts w:cs="Helvetica"/>
          <w:sz w:val="21"/>
          <w:szCs w:val="21"/>
          <w:shd w:val="clear" w:color="auto" w:fill="FFFFFF"/>
        </w:rPr>
        <w:t>, for the full academic year,</w:t>
      </w:r>
      <w:r w:rsidR="00E25264" w:rsidRPr="00937B53">
        <w:rPr>
          <w:rFonts w:cs="Helvetica"/>
          <w:sz w:val="21"/>
          <w:szCs w:val="21"/>
          <w:shd w:val="clear" w:color="auto" w:fill="FFFFFF"/>
        </w:rPr>
        <w:t xml:space="preserve"> can apply for a nominated room.</w:t>
      </w:r>
    </w:p>
    <w:p w:rsidR="00937B53" w:rsidRDefault="00E25264" w:rsidP="00937B53">
      <w:pPr>
        <w:pStyle w:val="ListParagraph"/>
        <w:numPr>
          <w:ilvl w:val="0"/>
          <w:numId w:val="12"/>
        </w:numPr>
        <w:shd w:val="clear" w:color="auto" w:fill="FFFFFF"/>
        <w:spacing w:before="100" w:beforeAutospacing="1" w:after="100" w:afterAutospacing="1" w:line="240" w:lineRule="auto"/>
        <w:outlineLvl w:val="0"/>
        <w:rPr>
          <w:rFonts w:cs="Helvetica"/>
          <w:sz w:val="21"/>
          <w:szCs w:val="21"/>
          <w:shd w:val="clear" w:color="auto" w:fill="FFFFFF"/>
        </w:rPr>
      </w:pPr>
      <w:r w:rsidRPr="00937B53">
        <w:rPr>
          <w:rFonts w:cs="Helvetica"/>
          <w:sz w:val="21"/>
          <w:szCs w:val="21"/>
          <w:shd w:val="clear" w:color="auto" w:fill="FFFFFF"/>
        </w:rPr>
        <w:t xml:space="preserve">Priority will be </w:t>
      </w:r>
      <w:r w:rsidR="0008546C" w:rsidRPr="00937B53">
        <w:rPr>
          <w:rFonts w:cs="Helvetica"/>
          <w:sz w:val="21"/>
          <w:szCs w:val="21"/>
          <w:shd w:val="clear" w:color="auto" w:fill="FFFFFF"/>
        </w:rPr>
        <w:t>given to international students</w:t>
      </w:r>
      <w:r w:rsidR="00841A70" w:rsidRPr="00937B53">
        <w:rPr>
          <w:rFonts w:cs="Helvetica"/>
          <w:sz w:val="21"/>
          <w:szCs w:val="21"/>
          <w:shd w:val="clear" w:color="auto" w:fill="FFFFFF"/>
        </w:rPr>
        <w:t xml:space="preserve"> studying in the UK for the first time</w:t>
      </w:r>
      <w:r w:rsidR="0008546C" w:rsidRPr="00937B53">
        <w:rPr>
          <w:rFonts w:cs="Helvetica"/>
          <w:sz w:val="21"/>
          <w:szCs w:val="21"/>
          <w:shd w:val="clear" w:color="auto" w:fill="FFFFFF"/>
        </w:rPr>
        <w:t xml:space="preserve">. </w:t>
      </w:r>
    </w:p>
    <w:p w:rsidR="003046CA" w:rsidRDefault="0008546C" w:rsidP="00937B53">
      <w:pPr>
        <w:pStyle w:val="ListParagraph"/>
        <w:numPr>
          <w:ilvl w:val="0"/>
          <w:numId w:val="12"/>
        </w:numPr>
        <w:shd w:val="clear" w:color="auto" w:fill="FFFFFF"/>
        <w:spacing w:before="100" w:beforeAutospacing="1" w:after="100" w:afterAutospacing="1" w:line="240" w:lineRule="auto"/>
        <w:outlineLvl w:val="0"/>
        <w:rPr>
          <w:rFonts w:cs="Helvetica"/>
          <w:sz w:val="21"/>
          <w:szCs w:val="21"/>
          <w:shd w:val="clear" w:color="auto" w:fill="FFFFFF"/>
        </w:rPr>
      </w:pPr>
      <w:r w:rsidRPr="00937B53">
        <w:rPr>
          <w:rFonts w:cs="Helvetica"/>
          <w:sz w:val="21"/>
          <w:szCs w:val="21"/>
          <w:shd w:val="clear" w:color="auto" w:fill="FFFFFF"/>
        </w:rPr>
        <w:t xml:space="preserve">Application from </w:t>
      </w:r>
      <w:r w:rsidR="00E25264" w:rsidRPr="00937B53">
        <w:rPr>
          <w:rFonts w:cs="Helvetica"/>
          <w:sz w:val="21"/>
          <w:szCs w:val="21"/>
          <w:shd w:val="clear" w:color="auto" w:fill="FFFFFF"/>
        </w:rPr>
        <w:t>students from outside of the M25</w:t>
      </w:r>
      <w:r w:rsidRPr="00937B53">
        <w:rPr>
          <w:rFonts w:cs="Helvetica"/>
          <w:sz w:val="21"/>
          <w:szCs w:val="21"/>
          <w:shd w:val="clear" w:color="auto" w:fill="FFFFFF"/>
        </w:rPr>
        <w:t xml:space="preserve"> will also be considered</w:t>
      </w:r>
      <w:r w:rsidR="00E25264" w:rsidRPr="00937B53">
        <w:rPr>
          <w:rFonts w:cs="Helvetica"/>
          <w:sz w:val="21"/>
          <w:szCs w:val="21"/>
          <w:shd w:val="clear" w:color="auto" w:fill="FFFFFF"/>
        </w:rPr>
        <w:t>.</w:t>
      </w:r>
      <w:r w:rsidR="00D66950" w:rsidRPr="00937B53">
        <w:rPr>
          <w:rFonts w:cs="Helvetica"/>
          <w:sz w:val="21"/>
          <w:szCs w:val="21"/>
          <w:shd w:val="clear" w:color="auto" w:fill="FFFFFF"/>
        </w:rPr>
        <w:t xml:space="preserve"> </w:t>
      </w:r>
    </w:p>
    <w:p w:rsidR="0065714C" w:rsidRPr="00937B53" w:rsidRDefault="0065714C" w:rsidP="00937B53">
      <w:pPr>
        <w:pStyle w:val="ListParagraph"/>
        <w:numPr>
          <w:ilvl w:val="0"/>
          <w:numId w:val="12"/>
        </w:numPr>
        <w:shd w:val="clear" w:color="auto" w:fill="FFFFFF"/>
        <w:spacing w:before="100" w:beforeAutospacing="1" w:after="100" w:afterAutospacing="1" w:line="240" w:lineRule="auto"/>
        <w:outlineLvl w:val="0"/>
        <w:rPr>
          <w:rFonts w:cs="Helvetica"/>
          <w:sz w:val="21"/>
          <w:szCs w:val="21"/>
          <w:shd w:val="clear" w:color="auto" w:fill="FFFFFF"/>
        </w:rPr>
      </w:pPr>
      <w:r w:rsidRPr="00937B53">
        <w:rPr>
          <w:rFonts w:cs="Helvetica"/>
          <w:sz w:val="21"/>
          <w:szCs w:val="21"/>
          <w:shd w:val="clear" w:color="auto" w:fill="FFFFFF"/>
        </w:rPr>
        <w:t xml:space="preserve">Other students are invited to look into the alternative accommodation options listed on this page. </w:t>
      </w:r>
    </w:p>
    <w:p w:rsidR="00E25264" w:rsidRPr="00937B53" w:rsidRDefault="00D66950" w:rsidP="00937B53">
      <w:pPr>
        <w:shd w:val="clear" w:color="auto" w:fill="FFFFFF"/>
        <w:spacing w:before="100" w:beforeAutospacing="1" w:after="100" w:afterAutospacing="1" w:line="240" w:lineRule="auto"/>
        <w:outlineLvl w:val="0"/>
        <w:rPr>
          <w:rFonts w:cs="Helvetica"/>
          <w:sz w:val="21"/>
          <w:szCs w:val="21"/>
          <w:shd w:val="clear" w:color="auto" w:fill="FFFFFF"/>
        </w:rPr>
      </w:pPr>
      <w:r w:rsidRPr="00937B53">
        <w:rPr>
          <w:rFonts w:cs="Helvetica"/>
          <w:sz w:val="21"/>
          <w:szCs w:val="21"/>
          <w:shd w:val="clear" w:color="auto" w:fill="FFFFFF"/>
        </w:rPr>
        <w:t>Demand</w:t>
      </w:r>
      <w:r w:rsidR="0065714C" w:rsidRPr="00937B53">
        <w:rPr>
          <w:rFonts w:cs="Helvetica"/>
          <w:sz w:val="21"/>
          <w:szCs w:val="21"/>
          <w:shd w:val="clear" w:color="auto" w:fill="FFFFFF"/>
        </w:rPr>
        <w:t xml:space="preserve"> for nominated rooms</w:t>
      </w:r>
      <w:r w:rsidRPr="00937B53">
        <w:rPr>
          <w:rFonts w:cs="Helvetica"/>
          <w:sz w:val="21"/>
          <w:szCs w:val="21"/>
          <w:shd w:val="clear" w:color="auto" w:fill="FFFFFF"/>
        </w:rPr>
        <w:t xml:space="preserve"> usually exceed offer, therefore we cannot guarantee that every applicant will be offered a room. </w:t>
      </w:r>
      <w:r w:rsidR="00172778">
        <w:rPr>
          <w:rFonts w:cs="Helvetica"/>
          <w:sz w:val="21"/>
          <w:szCs w:val="21"/>
          <w:shd w:val="clear" w:color="auto" w:fill="FFFFFF"/>
        </w:rPr>
        <w:t>Students are advised to also look into alternative accommodation options.</w:t>
      </w:r>
    </w:p>
    <w:p w:rsidR="005504DB" w:rsidRDefault="005504DB" w:rsidP="00937B53">
      <w:pPr>
        <w:shd w:val="clear" w:color="auto" w:fill="FFFFFF"/>
        <w:spacing w:after="0" w:line="240" w:lineRule="auto"/>
        <w:rPr>
          <w:rFonts w:eastAsia="Times New Roman" w:cs="Helvetica"/>
          <w:b/>
          <w:color w:val="365F91" w:themeColor="accent1" w:themeShade="BF"/>
          <w:sz w:val="24"/>
          <w:szCs w:val="24"/>
          <w:lang w:eastAsia="en-GB"/>
        </w:rPr>
      </w:pPr>
    </w:p>
    <w:p w:rsidR="00BC7600" w:rsidRPr="00A17C70" w:rsidRDefault="00BC7600" w:rsidP="00937B53">
      <w:pPr>
        <w:shd w:val="clear" w:color="auto" w:fill="FFFFFF"/>
        <w:spacing w:after="0" w:line="240" w:lineRule="auto"/>
        <w:rPr>
          <w:rFonts w:eastAsia="Times New Roman" w:cs="Helvetica"/>
          <w:b/>
          <w:color w:val="365F91" w:themeColor="accent1" w:themeShade="BF"/>
          <w:sz w:val="24"/>
          <w:szCs w:val="24"/>
          <w:lang w:eastAsia="en-GB"/>
        </w:rPr>
      </w:pPr>
      <w:r w:rsidRPr="00A17C70">
        <w:rPr>
          <w:rFonts w:eastAsia="Times New Roman" w:cs="Helvetica"/>
          <w:b/>
          <w:color w:val="365F91" w:themeColor="accent1" w:themeShade="BF"/>
          <w:sz w:val="24"/>
          <w:szCs w:val="24"/>
          <w:lang w:eastAsia="en-GB"/>
        </w:rPr>
        <w:t>When to apply</w:t>
      </w:r>
    </w:p>
    <w:p w:rsidR="00A17C70" w:rsidRDefault="00A17C70" w:rsidP="00937B53">
      <w:pPr>
        <w:shd w:val="clear" w:color="auto" w:fill="FFFFFF"/>
        <w:spacing w:after="0" w:line="240" w:lineRule="auto"/>
        <w:rPr>
          <w:rFonts w:eastAsia="Times New Roman" w:cs="Helvetica"/>
          <w:sz w:val="21"/>
          <w:szCs w:val="21"/>
          <w:lang w:eastAsia="en-GB"/>
        </w:rPr>
      </w:pPr>
    </w:p>
    <w:p w:rsidR="00257737" w:rsidRDefault="0006133F" w:rsidP="00937B53">
      <w:pPr>
        <w:shd w:val="clear" w:color="auto" w:fill="FFFFFF"/>
        <w:spacing w:after="0" w:line="240" w:lineRule="auto"/>
        <w:rPr>
          <w:rFonts w:eastAsia="Times New Roman" w:cs="Helvetica"/>
          <w:sz w:val="21"/>
          <w:szCs w:val="21"/>
          <w:lang w:eastAsia="en-GB"/>
        </w:rPr>
      </w:pPr>
      <w:r>
        <w:rPr>
          <w:rFonts w:eastAsia="Times New Roman" w:cs="Helvetica"/>
          <w:sz w:val="21"/>
          <w:szCs w:val="21"/>
          <w:lang w:eastAsia="en-GB"/>
        </w:rPr>
        <w:t>Applications are now open</w:t>
      </w:r>
      <w:r w:rsidR="00BC7600">
        <w:rPr>
          <w:rFonts w:eastAsia="Times New Roman" w:cs="Helvetica"/>
          <w:sz w:val="21"/>
          <w:szCs w:val="21"/>
          <w:lang w:eastAsia="en-GB"/>
        </w:rPr>
        <w:t xml:space="preserve">. </w:t>
      </w:r>
      <w:r w:rsidR="00D66950" w:rsidRPr="00937B53">
        <w:rPr>
          <w:rFonts w:eastAsia="Times New Roman" w:cs="Helvetica"/>
          <w:sz w:val="21"/>
          <w:szCs w:val="21"/>
          <w:lang w:eastAsia="en-GB"/>
        </w:rPr>
        <w:t>Rounds of nominations will take place in July and August.</w:t>
      </w:r>
      <w:r w:rsidR="0070225E" w:rsidRPr="00937B53">
        <w:rPr>
          <w:rFonts w:eastAsia="Times New Roman" w:cs="Helvetica"/>
          <w:sz w:val="21"/>
          <w:szCs w:val="21"/>
          <w:lang w:eastAsia="en-GB"/>
        </w:rPr>
        <w:t xml:space="preserve"> No application will be accepted after </w:t>
      </w:r>
      <w:r w:rsidR="00E25264" w:rsidRPr="00937B53">
        <w:rPr>
          <w:rFonts w:eastAsia="Times New Roman" w:cs="Helvetica"/>
          <w:sz w:val="21"/>
          <w:szCs w:val="21"/>
          <w:lang w:eastAsia="en-GB"/>
        </w:rPr>
        <w:t>24</w:t>
      </w:r>
      <w:r w:rsidR="00E25264" w:rsidRPr="00937B53">
        <w:rPr>
          <w:rFonts w:eastAsia="Times New Roman" w:cs="Helvetica"/>
          <w:sz w:val="21"/>
          <w:szCs w:val="21"/>
          <w:vertAlign w:val="superscript"/>
          <w:lang w:eastAsia="en-GB"/>
        </w:rPr>
        <w:t>th</w:t>
      </w:r>
      <w:r w:rsidR="00E25264" w:rsidRPr="00937B53">
        <w:rPr>
          <w:rFonts w:eastAsia="Times New Roman" w:cs="Helvetica"/>
          <w:sz w:val="21"/>
          <w:szCs w:val="21"/>
          <w:lang w:eastAsia="en-GB"/>
        </w:rPr>
        <w:t xml:space="preserve"> August 2017</w:t>
      </w:r>
      <w:r w:rsidR="0070225E" w:rsidRPr="00937B53">
        <w:rPr>
          <w:rFonts w:eastAsia="Times New Roman" w:cs="Helvetica"/>
          <w:sz w:val="21"/>
          <w:szCs w:val="21"/>
          <w:lang w:eastAsia="en-GB"/>
        </w:rPr>
        <w:t>.</w:t>
      </w:r>
    </w:p>
    <w:p w:rsidR="00BC7600" w:rsidRDefault="00BC7600" w:rsidP="00937B53">
      <w:pPr>
        <w:shd w:val="clear" w:color="auto" w:fill="FFFFFF"/>
        <w:spacing w:after="0" w:line="240" w:lineRule="auto"/>
        <w:rPr>
          <w:rFonts w:eastAsia="Times New Roman" w:cs="Helvetica"/>
          <w:sz w:val="21"/>
          <w:szCs w:val="21"/>
          <w:lang w:eastAsia="en-GB"/>
        </w:rPr>
      </w:pPr>
    </w:p>
    <w:p w:rsidR="0006133F" w:rsidRPr="00937B53" w:rsidRDefault="0006133F" w:rsidP="00937B53">
      <w:pPr>
        <w:shd w:val="clear" w:color="auto" w:fill="FFFFFF"/>
        <w:spacing w:after="0" w:line="240" w:lineRule="auto"/>
        <w:rPr>
          <w:rFonts w:eastAsia="Times New Roman" w:cs="Helvetica"/>
          <w:sz w:val="21"/>
          <w:szCs w:val="21"/>
          <w:lang w:eastAsia="en-GB"/>
        </w:rPr>
      </w:pPr>
    </w:p>
    <w:p w:rsidR="003046CA" w:rsidRDefault="003046CA" w:rsidP="00937B53">
      <w:pPr>
        <w:shd w:val="clear" w:color="auto" w:fill="FFFFFF"/>
        <w:spacing w:after="0" w:line="240" w:lineRule="auto"/>
        <w:rPr>
          <w:rFonts w:eastAsia="Times New Roman" w:cs="Helvetica"/>
          <w:sz w:val="21"/>
          <w:szCs w:val="21"/>
          <w:lang w:eastAsia="en-GB"/>
        </w:rPr>
      </w:pPr>
    </w:p>
    <w:p w:rsidR="00BC7600" w:rsidRDefault="00BC7600" w:rsidP="00937B53">
      <w:pPr>
        <w:shd w:val="clear" w:color="auto" w:fill="FFFFFF"/>
        <w:spacing w:after="0" w:line="240" w:lineRule="auto"/>
        <w:rPr>
          <w:rFonts w:eastAsia="Times New Roman" w:cs="Helvetica"/>
          <w:color w:val="E36C0A" w:themeColor="accent6" w:themeShade="BF"/>
          <w:sz w:val="21"/>
          <w:szCs w:val="21"/>
          <w:lang w:eastAsia="en-GB"/>
        </w:rPr>
      </w:pPr>
    </w:p>
    <w:p w:rsidR="00BC7600" w:rsidRDefault="00BC7600" w:rsidP="00937B53">
      <w:pPr>
        <w:shd w:val="clear" w:color="auto" w:fill="FFFFFF"/>
        <w:spacing w:after="0" w:line="240" w:lineRule="auto"/>
        <w:rPr>
          <w:rFonts w:eastAsia="Times New Roman" w:cs="Helvetica"/>
          <w:b/>
          <w:color w:val="000000" w:themeColor="text1"/>
          <w:sz w:val="24"/>
          <w:szCs w:val="24"/>
          <w:lang w:eastAsia="en-GB"/>
        </w:rPr>
      </w:pPr>
    </w:p>
    <w:p w:rsidR="00654EE4" w:rsidRDefault="00654EE4" w:rsidP="00937B53">
      <w:pPr>
        <w:shd w:val="clear" w:color="auto" w:fill="FFFFFF"/>
        <w:spacing w:after="0" w:line="240" w:lineRule="auto"/>
        <w:rPr>
          <w:rFonts w:eastAsia="Times New Roman" w:cs="Helvetica"/>
          <w:b/>
          <w:color w:val="365F91" w:themeColor="accent1" w:themeShade="BF"/>
          <w:sz w:val="24"/>
          <w:szCs w:val="24"/>
          <w:lang w:eastAsia="en-GB"/>
        </w:rPr>
      </w:pPr>
    </w:p>
    <w:p w:rsidR="00654EE4" w:rsidRDefault="00654EE4" w:rsidP="00937B53">
      <w:pPr>
        <w:shd w:val="clear" w:color="auto" w:fill="FFFFFF"/>
        <w:spacing w:after="0" w:line="240" w:lineRule="auto"/>
        <w:rPr>
          <w:rFonts w:eastAsia="Times New Roman" w:cs="Helvetica"/>
          <w:b/>
          <w:color w:val="365F91" w:themeColor="accent1" w:themeShade="BF"/>
          <w:sz w:val="24"/>
          <w:szCs w:val="24"/>
          <w:lang w:eastAsia="en-GB"/>
        </w:rPr>
      </w:pPr>
    </w:p>
    <w:p w:rsidR="00654EE4" w:rsidRDefault="00654EE4" w:rsidP="00937B53">
      <w:pPr>
        <w:shd w:val="clear" w:color="auto" w:fill="FFFFFF"/>
        <w:spacing w:after="0" w:line="240" w:lineRule="auto"/>
        <w:rPr>
          <w:rFonts w:eastAsia="Times New Roman" w:cs="Helvetica"/>
          <w:b/>
          <w:color w:val="365F91" w:themeColor="accent1" w:themeShade="BF"/>
          <w:sz w:val="24"/>
          <w:szCs w:val="24"/>
          <w:lang w:eastAsia="en-GB"/>
        </w:rPr>
      </w:pPr>
    </w:p>
    <w:p w:rsidR="00654EE4" w:rsidRDefault="00654EE4" w:rsidP="00937B53">
      <w:pPr>
        <w:shd w:val="clear" w:color="auto" w:fill="FFFFFF"/>
        <w:spacing w:after="0" w:line="240" w:lineRule="auto"/>
        <w:rPr>
          <w:rFonts w:eastAsia="Times New Roman" w:cs="Helvetica"/>
          <w:b/>
          <w:color w:val="365F91" w:themeColor="accent1" w:themeShade="BF"/>
          <w:sz w:val="24"/>
          <w:szCs w:val="24"/>
          <w:lang w:eastAsia="en-GB"/>
        </w:rPr>
      </w:pPr>
    </w:p>
    <w:p w:rsidR="00654EE4" w:rsidRDefault="00654EE4" w:rsidP="00937B53">
      <w:pPr>
        <w:shd w:val="clear" w:color="auto" w:fill="FFFFFF"/>
        <w:spacing w:after="0" w:line="240" w:lineRule="auto"/>
        <w:rPr>
          <w:rFonts w:eastAsia="Times New Roman" w:cs="Helvetica"/>
          <w:b/>
          <w:color w:val="365F91" w:themeColor="accent1" w:themeShade="BF"/>
          <w:sz w:val="24"/>
          <w:szCs w:val="24"/>
          <w:lang w:eastAsia="en-GB"/>
        </w:rPr>
      </w:pPr>
    </w:p>
    <w:p w:rsidR="00654EE4" w:rsidRDefault="00654EE4" w:rsidP="00937B53">
      <w:pPr>
        <w:shd w:val="clear" w:color="auto" w:fill="FFFFFF"/>
        <w:spacing w:after="0" w:line="240" w:lineRule="auto"/>
        <w:rPr>
          <w:rFonts w:eastAsia="Times New Roman" w:cs="Helvetica"/>
          <w:b/>
          <w:color w:val="365F91" w:themeColor="accent1" w:themeShade="BF"/>
          <w:sz w:val="24"/>
          <w:szCs w:val="24"/>
          <w:lang w:eastAsia="en-GB"/>
        </w:rPr>
      </w:pPr>
    </w:p>
    <w:p w:rsidR="00654EE4" w:rsidRDefault="00654EE4" w:rsidP="00937B53">
      <w:pPr>
        <w:shd w:val="clear" w:color="auto" w:fill="FFFFFF"/>
        <w:spacing w:after="0" w:line="240" w:lineRule="auto"/>
        <w:rPr>
          <w:rFonts w:eastAsia="Times New Roman" w:cs="Helvetica"/>
          <w:b/>
          <w:color w:val="365F91" w:themeColor="accent1" w:themeShade="BF"/>
          <w:sz w:val="24"/>
          <w:szCs w:val="24"/>
          <w:lang w:eastAsia="en-GB"/>
        </w:rPr>
      </w:pPr>
    </w:p>
    <w:p w:rsidR="0006133F" w:rsidRDefault="0006133F" w:rsidP="00937B53">
      <w:pPr>
        <w:shd w:val="clear" w:color="auto" w:fill="FFFFFF"/>
        <w:spacing w:after="0" w:line="240" w:lineRule="auto"/>
        <w:rPr>
          <w:rFonts w:eastAsia="Times New Roman" w:cs="Helvetica"/>
          <w:b/>
          <w:color w:val="365F91" w:themeColor="accent1" w:themeShade="BF"/>
          <w:sz w:val="24"/>
          <w:szCs w:val="24"/>
          <w:lang w:eastAsia="en-GB"/>
        </w:rPr>
      </w:pPr>
    </w:p>
    <w:p w:rsidR="0006133F" w:rsidRDefault="0006133F" w:rsidP="00937B53">
      <w:pPr>
        <w:shd w:val="clear" w:color="auto" w:fill="FFFFFF"/>
        <w:spacing w:after="0" w:line="240" w:lineRule="auto"/>
        <w:rPr>
          <w:rFonts w:eastAsia="Times New Roman" w:cs="Helvetica"/>
          <w:b/>
          <w:color w:val="365F91" w:themeColor="accent1" w:themeShade="BF"/>
          <w:sz w:val="24"/>
          <w:szCs w:val="24"/>
          <w:lang w:eastAsia="en-GB"/>
        </w:rPr>
      </w:pPr>
    </w:p>
    <w:p w:rsidR="00654EE4" w:rsidRDefault="00654EE4" w:rsidP="00937B53">
      <w:pPr>
        <w:shd w:val="clear" w:color="auto" w:fill="FFFFFF"/>
        <w:spacing w:after="0" w:line="240" w:lineRule="auto"/>
        <w:rPr>
          <w:rFonts w:eastAsia="Times New Roman" w:cs="Helvetica"/>
          <w:b/>
          <w:color w:val="365F91" w:themeColor="accent1" w:themeShade="BF"/>
          <w:sz w:val="24"/>
          <w:szCs w:val="24"/>
          <w:lang w:eastAsia="en-GB"/>
        </w:rPr>
      </w:pPr>
    </w:p>
    <w:p w:rsidR="00654EE4" w:rsidRDefault="00654EE4" w:rsidP="00937B53">
      <w:pPr>
        <w:shd w:val="clear" w:color="auto" w:fill="FFFFFF"/>
        <w:spacing w:after="0" w:line="240" w:lineRule="auto"/>
        <w:rPr>
          <w:rFonts w:eastAsia="Times New Roman" w:cs="Helvetica"/>
          <w:b/>
          <w:color w:val="365F91" w:themeColor="accent1" w:themeShade="BF"/>
          <w:sz w:val="24"/>
          <w:szCs w:val="24"/>
          <w:lang w:eastAsia="en-GB"/>
        </w:rPr>
      </w:pPr>
    </w:p>
    <w:p w:rsidR="00654EE4" w:rsidRDefault="00654EE4" w:rsidP="00937B53">
      <w:pPr>
        <w:shd w:val="clear" w:color="auto" w:fill="FFFFFF"/>
        <w:spacing w:after="0" w:line="240" w:lineRule="auto"/>
        <w:rPr>
          <w:rFonts w:eastAsia="Times New Roman" w:cs="Helvetica"/>
          <w:b/>
          <w:color w:val="365F91" w:themeColor="accent1" w:themeShade="BF"/>
          <w:sz w:val="24"/>
          <w:szCs w:val="24"/>
          <w:lang w:eastAsia="en-GB"/>
        </w:rPr>
      </w:pPr>
    </w:p>
    <w:p w:rsidR="00654EE4" w:rsidRDefault="00654EE4" w:rsidP="00937B53">
      <w:pPr>
        <w:shd w:val="clear" w:color="auto" w:fill="FFFFFF"/>
        <w:spacing w:after="0" w:line="240" w:lineRule="auto"/>
        <w:rPr>
          <w:rFonts w:eastAsia="Times New Roman" w:cs="Helvetica"/>
          <w:b/>
          <w:color w:val="365F91" w:themeColor="accent1" w:themeShade="BF"/>
          <w:sz w:val="24"/>
          <w:szCs w:val="24"/>
          <w:lang w:eastAsia="en-GB"/>
        </w:rPr>
      </w:pPr>
    </w:p>
    <w:p w:rsidR="00BC7600" w:rsidRPr="00A17C70" w:rsidRDefault="00BC7600" w:rsidP="00937B53">
      <w:pPr>
        <w:shd w:val="clear" w:color="auto" w:fill="FFFFFF"/>
        <w:spacing w:after="0" w:line="240" w:lineRule="auto"/>
        <w:rPr>
          <w:rFonts w:eastAsia="Times New Roman" w:cs="Helvetica"/>
          <w:b/>
          <w:color w:val="365F91" w:themeColor="accent1" w:themeShade="BF"/>
          <w:sz w:val="24"/>
          <w:szCs w:val="24"/>
          <w:lang w:eastAsia="en-GB"/>
        </w:rPr>
      </w:pPr>
      <w:r w:rsidRPr="00A17C70">
        <w:rPr>
          <w:rFonts w:eastAsia="Times New Roman" w:cs="Helvetica"/>
          <w:b/>
          <w:color w:val="365F91" w:themeColor="accent1" w:themeShade="BF"/>
          <w:sz w:val="24"/>
          <w:szCs w:val="24"/>
          <w:lang w:eastAsia="en-GB"/>
        </w:rPr>
        <w:lastRenderedPageBreak/>
        <w:t>Accommodation available</w:t>
      </w:r>
    </w:p>
    <w:p w:rsidR="00BC7600" w:rsidRDefault="00BC7600" w:rsidP="00716A9E">
      <w:pPr>
        <w:shd w:val="clear" w:color="auto" w:fill="FFFFFF"/>
        <w:spacing w:after="0" w:line="240" w:lineRule="auto"/>
        <w:outlineLvl w:val="0"/>
        <w:rPr>
          <w:rFonts w:cs="Helvetica"/>
          <w:b/>
          <w:shd w:val="clear" w:color="auto" w:fill="FFFFFF"/>
        </w:rPr>
      </w:pPr>
    </w:p>
    <w:p w:rsidR="00BC7600" w:rsidRDefault="00716A9E" w:rsidP="00716A9E">
      <w:pPr>
        <w:shd w:val="clear" w:color="auto" w:fill="FFFFFF"/>
        <w:spacing w:after="0" w:line="240" w:lineRule="auto"/>
        <w:outlineLvl w:val="0"/>
        <w:rPr>
          <w:rFonts w:cs="Helvetica"/>
          <w:b/>
          <w:shd w:val="clear" w:color="auto" w:fill="FFFFFF"/>
        </w:rPr>
      </w:pPr>
      <w:proofErr w:type="spellStart"/>
      <w:r w:rsidRPr="00192401">
        <w:rPr>
          <w:rFonts w:cs="Helvetica"/>
          <w:b/>
          <w:shd w:val="clear" w:color="auto" w:fill="FFFFFF"/>
        </w:rPr>
        <w:t>Claredale</w:t>
      </w:r>
      <w:proofErr w:type="spellEnd"/>
      <w:r w:rsidRPr="00192401">
        <w:rPr>
          <w:rFonts w:cs="Helvetica"/>
          <w:b/>
          <w:shd w:val="clear" w:color="auto" w:fill="FFFFFF"/>
        </w:rPr>
        <w:t xml:space="preserve"> House</w:t>
      </w:r>
    </w:p>
    <w:p w:rsidR="00BC7600" w:rsidRDefault="00BC7600" w:rsidP="00716A9E">
      <w:pPr>
        <w:shd w:val="clear" w:color="auto" w:fill="FFFFFF"/>
        <w:spacing w:after="0" w:line="240" w:lineRule="auto"/>
        <w:outlineLvl w:val="0"/>
        <w:rPr>
          <w:rFonts w:cs="Helvetica"/>
          <w:b/>
          <w:shd w:val="clear" w:color="auto" w:fill="FFFFFF"/>
        </w:rPr>
      </w:pPr>
    </w:p>
    <w:p w:rsidR="00BC7600" w:rsidRDefault="00716A9E" w:rsidP="00716A9E">
      <w:pPr>
        <w:shd w:val="clear" w:color="auto" w:fill="FFFFFF"/>
        <w:spacing w:after="0" w:line="240" w:lineRule="auto"/>
        <w:outlineLvl w:val="0"/>
        <w:rPr>
          <w:rFonts w:cs="Helvetica"/>
          <w:shd w:val="clear" w:color="auto" w:fill="FFFFFF"/>
        </w:rPr>
      </w:pPr>
      <w:r>
        <w:t xml:space="preserve">Rooms are available for </w:t>
      </w:r>
      <w:r w:rsidRPr="00172778">
        <w:t>postgraduate</w:t>
      </w:r>
      <w:r>
        <w:t xml:space="preserve"> students at Cass and </w:t>
      </w:r>
      <w:proofErr w:type="spellStart"/>
      <w:r>
        <w:t>Claredale</w:t>
      </w:r>
      <w:proofErr w:type="spellEnd"/>
      <w:r>
        <w:t xml:space="preserve"> Halls of Residence Association Limited, which is situated in Bethnal Green. </w:t>
      </w:r>
      <w:r w:rsidRPr="00192401">
        <w:rPr>
          <w:rFonts w:cs="Helvetica"/>
          <w:shd w:val="clear" w:color="auto" w:fill="FFFFFF"/>
        </w:rPr>
        <w:t>The quiet residence is a short walk from the underground station and fifteen-minute commute from Birkbeck Bloomsbury campus. It is also a great location for students using the Birkbeck facilities at our Stratford campus.</w:t>
      </w:r>
      <w:r>
        <w:rPr>
          <w:rFonts w:cs="Helvetica"/>
          <w:shd w:val="clear" w:color="auto" w:fill="FFFFFF"/>
        </w:rPr>
        <w:t xml:space="preserve"> </w:t>
      </w:r>
    </w:p>
    <w:p w:rsidR="00716A9E" w:rsidRPr="00192401" w:rsidRDefault="00716A9E" w:rsidP="00716A9E">
      <w:pPr>
        <w:shd w:val="clear" w:color="auto" w:fill="FFFFFF"/>
        <w:spacing w:after="0" w:line="240" w:lineRule="auto"/>
        <w:outlineLvl w:val="0"/>
        <w:rPr>
          <w:rFonts w:cs="Helvetica"/>
          <w:b/>
          <w:shd w:val="clear" w:color="auto" w:fill="FFFFFF"/>
        </w:rPr>
      </w:pPr>
      <w:r>
        <w:t xml:space="preserve">Cass and </w:t>
      </w:r>
      <w:proofErr w:type="spellStart"/>
      <w:r>
        <w:t>Claredale</w:t>
      </w:r>
      <w:proofErr w:type="spellEnd"/>
      <w:r>
        <w:t xml:space="preserve"> is a not-for-profit organisation that has been housing University students for over 30 years.</w:t>
      </w:r>
    </w:p>
    <w:p w:rsidR="00716A9E" w:rsidRPr="00192401" w:rsidRDefault="00716A9E" w:rsidP="00716A9E">
      <w:pPr>
        <w:shd w:val="clear" w:color="auto" w:fill="FFFFFF"/>
        <w:spacing w:after="0" w:line="240" w:lineRule="auto"/>
        <w:outlineLvl w:val="0"/>
        <w:rPr>
          <w:rFonts w:cs="Tahoma"/>
          <w:shd w:val="clear" w:color="auto" w:fill="FFFFFF"/>
        </w:rPr>
      </w:pPr>
      <w:r w:rsidRPr="00192401">
        <w:rPr>
          <w:rFonts w:cs="Tahoma"/>
          <w:shd w:val="clear" w:color="auto" w:fill="FFFFFF"/>
        </w:rPr>
        <w:t xml:space="preserve">The 246 single study rooms are grouped into 59 </w:t>
      </w:r>
      <w:proofErr w:type="gramStart"/>
      <w:r w:rsidRPr="00192401">
        <w:rPr>
          <w:rFonts w:cs="Tahoma"/>
          <w:shd w:val="clear" w:color="auto" w:fill="FFFFFF"/>
        </w:rPr>
        <w:t>flats,</w:t>
      </w:r>
      <w:proofErr w:type="gramEnd"/>
      <w:r w:rsidRPr="00192401">
        <w:rPr>
          <w:rFonts w:cs="Tahoma"/>
          <w:shd w:val="clear" w:color="auto" w:fill="FFFFFF"/>
        </w:rPr>
        <w:t xml:space="preserve"> with 2 – 7 bedrooms in each flat (the majority of flats have 4 bedrooms). </w:t>
      </w:r>
      <w:r w:rsidR="00172778" w:rsidRPr="00172778">
        <w:rPr>
          <w:rFonts w:cs="Tahoma"/>
          <w:shd w:val="clear" w:color="auto" w:fill="FFFFFF"/>
        </w:rPr>
        <w:t>Contracts run from 16 September 2017 to 16 June 2018.</w:t>
      </w:r>
    </w:p>
    <w:p w:rsidR="00716A9E" w:rsidRDefault="00716A9E" w:rsidP="00716A9E">
      <w:pPr>
        <w:shd w:val="clear" w:color="auto" w:fill="FFFFFF"/>
        <w:spacing w:after="0" w:line="240" w:lineRule="auto"/>
        <w:outlineLvl w:val="0"/>
        <w:rPr>
          <w:rFonts w:cs="Tahoma"/>
          <w:shd w:val="clear" w:color="auto" w:fill="FFFFFF"/>
        </w:rPr>
      </w:pPr>
      <w:r w:rsidRPr="00192401">
        <w:rPr>
          <w:rFonts w:cs="Tahoma"/>
          <w:shd w:val="clear" w:color="auto" w:fill="FFFFFF"/>
        </w:rPr>
        <w:t xml:space="preserve">Limited parking </w:t>
      </w:r>
      <w:r w:rsidR="00172778">
        <w:rPr>
          <w:rFonts w:cs="Tahoma"/>
          <w:shd w:val="clear" w:color="auto" w:fill="FFFFFF"/>
        </w:rPr>
        <w:t xml:space="preserve">space </w:t>
      </w:r>
      <w:r w:rsidRPr="00192401">
        <w:rPr>
          <w:rFonts w:cs="Tahoma"/>
          <w:shd w:val="clear" w:color="auto" w:fill="FFFFFF"/>
        </w:rPr>
        <w:t xml:space="preserve">is available. </w:t>
      </w:r>
    </w:p>
    <w:p w:rsidR="00BC7600" w:rsidRDefault="00BC7600" w:rsidP="00716A9E">
      <w:pPr>
        <w:shd w:val="clear" w:color="auto" w:fill="FFFFFF"/>
        <w:spacing w:after="0" w:line="240" w:lineRule="auto"/>
        <w:outlineLvl w:val="0"/>
        <w:rPr>
          <w:rFonts w:cs="Tahoma"/>
          <w:shd w:val="clear" w:color="auto" w:fill="FFFFFF"/>
        </w:rPr>
      </w:pPr>
    </w:p>
    <w:p w:rsidR="00BA0F2A" w:rsidRDefault="00BA0F2A" w:rsidP="00716A9E">
      <w:pPr>
        <w:shd w:val="clear" w:color="auto" w:fill="FFFFFF"/>
        <w:spacing w:after="0" w:line="240" w:lineRule="auto"/>
        <w:outlineLvl w:val="0"/>
        <w:rPr>
          <w:rFonts w:cs="Tahoma"/>
          <w:shd w:val="clear" w:color="auto" w:fill="FFFFFF"/>
        </w:rPr>
      </w:pPr>
      <w:r>
        <w:rPr>
          <w:rFonts w:cs="Tahoma"/>
          <w:shd w:val="clear" w:color="auto" w:fill="FFFFFF"/>
        </w:rPr>
        <w:t>You can fi</w:t>
      </w:r>
      <w:r w:rsidR="00BC7600">
        <w:rPr>
          <w:rFonts w:cs="Tahoma"/>
          <w:shd w:val="clear" w:color="auto" w:fill="FFFFFF"/>
        </w:rPr>
        <w:t xml:space="preserve">nd more information on the hall on the </w:t>
      </w:r>
      <w:hyperlink r:id="rId7" w:history="1">
        <w:r w:rsidR="00BC7600" w:rsidRPr="00BC7600">
          <w:rPr>
            <w:rStyle w:val="Hyperlink"/>
            <w:rFonts w:cs="Tahoma"/>
            <w:shd w:val="clear" w:color="auto" w:fill="FFFFFF"/>
          </w:rPr>
          <w:t xml:space="preserve">Cass and </w:t>
        </w:r>
        <w:proofErr w:type="spellStart"/>
        <w:r w:rsidR="00BC7600" w:rsidRPr="00BC7600">
          <w:rPr>
            <w:rStyle w:val="Hyperlink"/>
            <w:rFonts w:cs="Tahoma"/>
            <w:shd w:val="clear" w:color="auto" w:fill="FFFFFF"/>
          </w:rPr>
          <w:t>Claredale</w:t>
        </w:r>
        <w:proofErr w:type="spellEnd"/>
        <w:r w:rsidR="00BC7600" w:rsidRPr="00BC7600">
          <w:rPr>
            <w:rStyle w:val="Hyperlink"/>
            <w:rFonts w:cs="Tahoma"/>
            <w:shd w:val="clear" w:color="auto" w:fill="FFFFFF"/>
          </w:rPr>
          <w:t xml:space="preserve"> website</w:t>
        </w:r>
      </w:hyperlink>
      <w:r>
        <w:rPr>
          <w:rFonts w:cs="Tahoma"/>
          <w:shd w:val="clear" w:color="auto" w:fill="FFFFFF"/>
        </w:rPr>
        <w:t xml:space="preserve">. You can only apply for rooms reserved to Birkbeck students in this hall via the </w:t>
      </w:r>
      <w:r w:rsidR="00172778">
        <w:rPr>
          <w:rFonts w:cs="Tahoma"/>
          <w:shd w:val="clear" w:color="auto" w:fill="FFFFFF"/>
        </w:rPr>
        <w:t xml:space="preserve">Birkbeck accommodation </w:t>
      </w:r>
      <w:r>
        <w:rPr>
          <w:rFonts w:cs="Tahoma"/>
          <w:shd w:val="clear" w:color="auto" w:fill="FFFFFF"/>
        </w:rPr>
        <w:t>application form.</w:t>
      </w:r>
      <w:r w:rsidR="00172778">
        <w:rPr>
          <w:rFonts w:cs="Tahoma"/>
          <w:shd w:val="clear" w:color="auto" w:fill="FFFFFF"/>
        </w:rPr>
        <w:t xml:space="preserve"> You cannot apply on the Cass and </w:t>
      </w:r>
      <w:proofErr w:type="spellStart"/>
      <w:r w:rsidR="00172778">
        <w:rPr>
          <w:rFonts w:cs="Tahoma"/>
          <w:shd w:val="clear" w:color="auto" w:fill="FFFFFF"/>
        </w:rPr>
        <w:t>Claredale</w:t>
      </w:r>
      <w:proofErr w:type="spellEnd"/>
      <w:r w:rsidR="00172778">
        <w:rPr>
          <w:rFonts w:cs="Tahoma"/>
          <w:shd w:val="clear" w:color="auto" w:fill="FFFFFF"/>
        </w:rPr>
        <w:t xml:space="preserve"> website.</w:t>
      </w:r>
    </w:p>
    <w:p w:rsidR="00BC7600" w:rsidRPr="00192401" w:rsidRDefault="00BC7600" w:rsidP="00716A9E">
      <w:pPr>
        <w:shd w:val="clear" w:color="auto" w:fill="FFFFFF"/>
        <w:spacing w:after="0" w:line="240" w:lineRule="auto"/>
        <w:outlineLvl w:val="0"/>
        <w:rPr>
          <w:rFonts w:cs="Tahoma"/>
          <w:shd w:val="clear" w:color="auto" w:fill="FFFFFF"/>
        </w:rPr>
      </w:pPr>
    </w:p>
    <w:tbl>
      <w:tblPr>
        <w:tblStyle w:val="TableGrid"/>
        <w:tblpPr w:leftFromText="180" w:rightFromText="180" w:vertAnchor="text" w:horzAnchor="margin" w:tblpXSpec="center" w:tblpY="111"/>
        <w:tblW w:w="0" w:type="auto"/>
        <w:tblLook w:val="04A0" w:firstRow="1" w:lastRow="0" w:firstColumn="1" w:lastColumn="0" w:noHBand="0" w:noVBand="1"/>
      </w:tblPr>
      <w:tblGrid>
        <w:gridCol w:w="4077"/>
        <w:gridCol w:w="2084"/>
      </w:tblGrid>
      <w:tr w:rsidR="00716A9E" w:rsidRPr="00192401" w:rsidTr="00A17C70">
        <w:tc>
          <w:tcPr>
            <w:tcW w:w="4077" w:type="dxa"/>
          </w:tcPr>
          <w:p w:rsidR="00716A9E" w:rsidRPr="00172778" w:rsidRDefault="00716A9E" w:rsidP="00A17C70">
            <w:pPr>
              <w:jc w:val="center"/>
              <w:outlineLvl w:val="0"/>
              <w:rPr>
                <w:rFonts w:cs="Helvetica"/>
                <w:b/>
                <w:shd w:val="clear" w:color="auto" w:fill="FFFFFF"/>
              </w:rPr>
            </w:pPr>
            <w:r w:rsidRPr="00172778">
              <w:rPr>
                <w:rFonts w:cs="Helvetica"/>
                <w:b/>
                <w:shd w:val="clear" w:color="auto" w:fill="FFFFFF"/>
              </w:rPr>
              <w:t xml:space="preserve">Rooms available to Birkbeck students at </w:t>
            </w:r>
            <w:proofErr w:type="spellStart"/>
            <w:r w:rsidRPr="00172778">
              <w:rPr>
                <w:rFonts w:cs="Helvetica"/>
                <w:b/>
                <w:shd w:val="clear" w:color="auto" w:fill="FFFFFF"/>
              </w:rPr>
              <w:t>Claredale</w:t>
            </w:r>
            <w:proofErr w:type="spellEnd"/>
            <w:r w:rsidRPr="00172778">
              <w:rPr>
                <w:rFonts w:cs="Helvetica"/>
                <w:b/>
                <w:shd w:val="clear" w:color="auto" w:fill="FFFFFF"/>
              </w:rPr>
              <w:t xml:space="preserve"> House</w:t>
            </w:r>
          </w:p>
        </w:tc>
        <w:tc>
          <w:tcPr>
            <w:tcW w:w="2084" w:type="dxa"/>
          </w:tcPr>
          <w:p w:rsidR="00716A9E" w:rsidRPr="00172778" w:rsidRDefault="00716A9E" w:rsidP="00A17C70">
            <w:pPr>
              <w:jc w:val="center"/>
              <w:outlineLvl w:val="0"/>
              <w:rPr>
                <w:rFonts w:cs="Helvetica"/>
                <w:b/>
                <w:shd w:val="clear" w:color="auto" w:fill="FFFFFF"/>
              </w:rPr>
            </w:pPr>
            <w:r w:rsidRPr="00172778">
              <w:rPr>
                <w:rFonts w:cs="Helvetica"/>
                <w:b/>
                <w:shd w:val="clear" w:color="auto" w:fill="FFFFFF"/>
              </w:rPr>
              <w:t>weekly rate</w:t>
            </w:r>
          </w:p>
        </w:tc>
      </w:tr>
      <w:tr w:rsidR="00716A9E" w:rsidRPr="00192401" w:rsidTr="00A17C70">
        <w:tc>
          <w:tcPr>
            <w:tcW w:w="4077" w:type="dxa"/>
          </w:tcPr>
          <w:p w:rsidR="00716A9E" w:rsidRPr="00192401" w:rsidRDefault="00716A9E" w:rsidP="00A17C70">
            <w:pPr>
              <w:jc w:val="center"/>
              <w:rPr>
                <w:rFonts w:cs="Arial"/>
                <w:bCs/>
              </w:rPr>
            </w:pPr>
            <w:r w:rsidRPr="00192401">
              <w:rPr>
                <w:rFonts w:cs="Arial"/>
                <w:bCs/>
              </w:rPr>
              <w:t>Single – non catered</w:t>
            </w:r>
          </w:p>
        </w:tc>
        <w:tc>
          <w:tcPr>
            <w:tcW w:w="2084" w:type="dxa"/>
          </w:tcPr>
          <w:p w:rsidR="00716A9E" w:rsidRPr="00192401" w:rsidRDefault="00716A9E" w:rsidP="00A17C70">
            <w:pPr>
              <w:jc w:val="center"/>
              <w:outlineLvl w:val="0"/>
              <w:rPr>
                <w:rFonts w:cs="Helvetica"/>
                <w:shd w:val="clear" w:color="auto" w:fill="FFFFFF"/>
              </w:rPr>
            </w:pPr>
            <w:r w:rsidRPr="00192401">
              <w:rPr>
                <w:rFonts w:cs="Helvetica"/>
                <w:shd w:val="clear" w:color="auto" w:fill="FFFFFF"/>
              </w:rPr>
              <w:t>£157</w:t>
            </w:r>
          </w:p>
        </w:tc>
      </w:tr>
    </w:tbl>
    <w:p w:rsidR="00716A9E" w:rsidRPr="00192401" w:rsidRDefault="00716A9E" w:rsidP="00716A9E">
      <w:pPr>
        <w:shd w:val="clear" w:color="auto" w:fill="FFFFFF"/>
        <w:spacing w:after="0" w:line="240" w:lineRule="auto"/>
        <w:outlineLvl w:val="0"/>
        <w:rPr>
          <w:rFonts w:cs="Helvetica"/>
          <w:shd w:val="clear" w:color="auto" w:fill="FFFFFF"/>
        </w:rPr>
      </w:pPr>
    </w:p>
    <w:p w:rsidR="00716A9E" w:rsidRDefault="00716A9E" w:rsidP="00716A9E">
      <w:pPr>
        <w:shd w:val="clear" w:color="auto" w:fill="FFFFFF"/>
        <w:spacing w:after="0" w:line="240" w:lineRule="auto"/>
        <w:outlineLvl w:val="0"/>
        <w:rPr>
          <w:rFonts w:cs="Helvetica"/>
          <w:shd w:val="clear" w:color="auto" w:fill="FFFFFF"/>
        </w:rPr>
      </w:pPr>
    </w:p>
    <w:p w:rsidR="00716A9E" w:rsidRDefault="00716A9E" w:rsidP="00716A9E">
      <w:pPr>
        <w:shd w:val="clear" w:color="auto" w:fill="FFFFFF"/>
        <w:spacing w:after="0" w:line="240" w:lineRule="auto"/>
        <w:outlineLvl w:val="0"/>
        <w:rPr>
          <w:rFonts w:cs="Helvetica"/>
          <w:shd w:val="clear" w:color="auto" w:fill="FFFFFF"/>
        </w:rPr>
      </w:pPr>
    </w:p>
    <w:p w:rsidR="00716A9E" w:rsidRDefault="00716A9E" w:rsidP="00716A9E">
      <w:pPr>
        <w:shd w:val="clear" w:color="auto" w:fill="FFFFFF"/>
        <w:spacing w:after="0" w:line="240" w:lineRule="auto"/>
        <w:outlineLvl w:val="0"/>
        <w:rPr>
          <w:rFonts w:cs="Helvetica"/>
          <w:shd w:val="clear" w:color="auto" w:fill="FFFFFF"/>
        </w:rPr>
      </w:pPr>
    </w:p>
    <w:p w:rsidR="00A17C70" w:rsidRPr="00172778" w:rsidRDefault="00A17C70" w:rsidP="00A17C70">
      <w:pPr>
        <w:shd w:val="clear" w:color="auto" w:fill="FFFFFF"/>
        <w:spacing w:after="0" w:line="240" w:lineRule="auto"/>
        <w:outlineLvl w:val="0"/>
        <w:rPr>
          <w:rFonts w:cs="Tahoma"/>
          <w:shd w:val="clear" w:color="auto" w:fill="FFFFFF"/>
        </w:rPr>
      </w:pPr>
    </w:p>
    <w:p w:rsidR="00716A9E" w:rsidRPr="00192401" w:rsidRDefault="00716A9E" w:rsidP="00716A9E">
      <w:pPr>
        <w:shd w:val="clear" w:color="auto" w:fill="FFFFFF"/>
        <w:spacing w:after="0" w:line="240" w:lineRule="auto"/>
        <w:outlineLvl w:val="0"/>
        <w:rPr>
          <w:rFonts w:cs="Tahoma"/>
          <w:shd w:val="clear" w:color="auto" w:fill="FFFFFF"/>
        </w:rPr>
      </w:pPr>
      <w:r w:rsidRPr="00192401">
        <w:rPr>
          <w:rFonts w:cs="Helvetica"/>
          <w:shd w:val="clear" w:color="auto" w:fill="FFFFFF"/>
        </w:rPr>
        <w:t>Address:</w:t>
      </w:r>
      <w:r w:rsidRPr="00192401">
        <w:rPr>
          <w:rFonts w:cs="Tahoma"/>
          <w:shd w:val="clear" w:color="auto" w:fill="FFFFFF"/>
        </w:rPr>
        <w:t xml:space="preserve"> </w:t>
      </w:r>
      <w:r w:rsidR="00A17C70">
        <w:rPr>
          <w:rFonts w:cs="Tahoma"/>
          <w:shd w:val="clear" w:color="auto" w:fill="FFFFFF"/>
        </w:rPr>
        <w:tab/>
      </w:r>
      <w:r w:rsidR="00A17C70">
        <w:rPr>
          <w:rFonts w:cs="Tahoma"/>
          <w:shd w:val="clear" w:color="auto" w:fill="FFFFFF"/>
        </w:rPr>
        <w:tab/>
      </w:r>
      <w:proofErr w:type="spellStart"/>
      <w:r w:rsidRPr="00192401">
        <w:rPr>
          <w:rFonts w:cs="Tahoma"/>
          <w:shd w:val="clear" w:color="auto" w:fill="FFFFFF"/>
        </w:rPr>
        <w:t>Claredale</w:t>
      </w:r>
      <w:proofErr w:type="spellEnd"/>
      <w:r w:rsidRPr="00192401">
        <w:rPr>
          <w:rFonts w:cs="Tahoma"/>
          <w:shd w:val="clear" w:color="auto" w:fill="FFFFFF"/>
        </w:rPr>
        <w:t xml:space="preserve"> Street, London E2 6PE</w:t>
      </w:r>
    </w:p>
    <w:p w:rsidR="00716A9E" w:rsidRPr="00192401" w:rsidRDefault="00716A9E" w:rsidP="00716A9E">
      <w:pPr>
        <w:shd w:val="clear" w:color="auto" w:fill="FFFFFF"/>
        <w:spacing w:after="0" w:line="240" w:lineRule="auto"/>
        <w:outlineLvl w:val="0"/>
        <w:rPr>
          <w:rFonts w:cs="Helvetica"/>
          <w:shd w:val="clear" w:color="auto" w:fill="FFFFFF"/>
        </w:rPr>
      </w:pPr>
      <w:r w:rsidRPr="00192401">
        <w:rPr>
          <w:rFonts w:cs="Helvetica"/>
          <w:shd w:val="clear" w:color="auto" w:fill="FFFFFF"/>
        </w:rPr>
        <w:t xml:space="preserve">Distance from college: </w:t>
      </w:r>
      <w:r w:rsidR="00A17C70">
        <w:rPr>
          <w:rFonts w:cs="Helvetica"/>
          <w:shd w:val="clear" w:color="auto" w:fill="FFFFFF"/>
        </w:rPr>
        <w:tab/>
      </w:r>
      <w:r w:rsidRPr="00192401">
        <w:rPr>
          <w:rFonts w:cs="Helvetica"/>
          <w:shd w:val="clear" w:color="auto" w:fill="FFFFFF"/>
        </w:rPr>
        <w:t>2.94 miles</w:t>
      </w:r>
    </w:p>
    <w:p w:rsidR="00716A9E" w:rsidRDefault="00716A9E" w:rsidP="00192401">
      <w:pPr>
        <w:pStyle w:val="ListParagraph"/>
        <w:shd w:val="clear" w:color="auto" w:fill="FFFFFF"/>
        <w:spacing w:after="0" w:line="240" w:lineRule="auto"/>
        <w:outlineLvl w:val="0"/>
        <w:rPr>
          <w:rFonts w:cs="Helvetica"/>
          <w:b/>
          <w:shd w:val="clear" w:color="auto" w:fill="FFFFFF"/>
        </w:rPr>
      </w:pPr>
    </w:p>
    <w:p w:rsidR="00BC7600" w:rsidRDefault="00BC7600" w:rsidP="00192401">
      <w:pPr>
        <w:pStyle w:val="ListParagraph"/>
        <w:shd w:val="clear" w:color="auto" w:fill="FFFFFF"/>
        <w:spacing w:after="0" w:line="240" w:lineRule="auto"/>
        <w:outlineLvl w:val="0"/>
        <w:rPr>
          <w:rFonts w:cs="Helvetica"/>
          <w:b/>
          <w:shd w:val="clear" w:color="auto" w:fill="FFFFFF"/>
        </w:rPr>
      </w:pPr>
    </w:p>
    <w:p w:rsidR="00257737" w:rsidRDefault="00257737" w:rsidP="00BC7600">
      <w:pPr>
        <w:pStyle w:val="ListParagraph"/>
        <w:shd w:val="clear" w:color="auto" w:fill="FFFFFF"/>
        <w:spacing w:after="0" w:line="240" w:lineRule="auto"/>
        <w:ind w:left="0"/>
        <w:outlineLvl w:val="0"/>
        <w:rPr>
          <w:rFonts w:cs="Helvetica"/>
          <w:b/>
          <w:shd w:val="clear" w:color="auto" w:fill="FFFFFF"/>
        </w:rPr>
      </w:pPr>
      <w:r w:rsidRPr="00192401">
        <w:rPr>
          <w:rFonts w:cs="Helvetica"/>
          <w:b/>
          <w:shd w:val="clear" w:color="auto" w:fill="FFFFFF"/>
        </w:rPr>
        <w:t>College hall</w:t>
      </w:r>
    </w:p>
    <w:p w:rsidR="00172778" w:rsidRPr="00192401" w:rsidRDefault="00172778" w:rsidP="00BC7600">
      <w:pPr>
        <w:pStyle w:val="ListParagraph"/>
        <w:shd w:val="clear" w:color="auto" w:fill="FFFFFF"/>
        <w:spacing w:after="0" w:line="240" w:lineRule="auto"/>
        <w:ind w:left="0"/>
        <w:outlineLvl w:val="0"/>
        <w:rPr>
          <w:rFonts w:cs="Helvetica"/>
          <w:b/>
          <w:shd w:val="clear" w:color="auto" w:fill="FFFFFF"/>
        </w:rPr>
      </w:pPr>
    </w:p>
    <w:p w:rsidR="00257737" w:rsidRDefault="00257737" w:rsidP="00BC7600">
      <w:pPr>
        <w:shd w:val="clear" w:color="auto" w:fill="FFFFFF"/>
        <w:spacing w:after="0" w:line="240" w:lineRule="auto"/>
        <w:outlineLvl w:val="0"/>
        <w:rPr>
          <w:rFonts w:cs="Helvetica"/>
          <w:shd w:val="clear" w:color="auto" w:fill="FFFFFF"/>
        </w:rPr>
      </w:pPr>
      <w:r w:rsidRPr="00192401">
        <w:rPr>
          <w:rFonts w:cs="Helvetica"/>
          <w:shd w:val="clear" w:color="auto" w:fill="FFFFFF"/>
        </w:rPr>
        <w:t xml:space="preserve">Located on </w:t>
      </w:r>
      <w:proofErr w:type="spellStart"/>
      <w:r w:rsidRPr="00192401">
        <w:rPr>
          <w:rFonts w:cs="Helvetica"/>
          <w:shd w:val="clear" w:color="auto" w:fill="FFFFFF"/>
        </w:rPr>
        <w:t>Malet</w:t>
      </w:r>
      <w:proofErr w:type="spellEnd"/>
      <w:r w:rsidRPr="00192401">
        <w:rPr>
          <w:rFonts w:cs="Helvetica"/>
          <w:shd w:val="clear" w:color="auto" w:fill="FFFFFF"/>
        </w:rPr>
        <w:t xml:space="preserve"> </w:t>
      </w:r>
      <w:proofErr w:type="gramStart"/>
      <w:r w:rsidRPr="00192401">
        <w:rPr>
          <w:rFonts w:cs="Helvetica"/>
          <w:shd w:val="clear" w:color="auto" w:fill="FFFFFF"/>
        </w:rPr>
        <w:t>street</w:t>
      </w:r>
      <w:proofErr w:type="gramEnd"/>
      <w:r w:rsidRPr="00192401">
        <w:rPr>
          <w:rFonts w:cs="Helvetica"/>
          <w:shd w:val="clear" w:color="auto" w:fill="FFFFFF"/>
        </w:rPr>
        <w:t xml:space="preserve">, opposite </w:t>
      </w:r>
      <w:proofErr w:type="spellStart"/>
      <w:r w:rsidRPr="00192401">
        <w:rPr>
          <w:rFonts w:cs="Helvetica"/>
          <w:shd w:val="clear" w:color="auto" w:fill="FFFFFF"/>
        </w:rPr>
        <w:t>Birkbeck’s</w:t>
      </w:r>
      <w:proofErr w:type="spellEnd"/>
      <w:r w:rsidRPr="00192401">
        <w:rPr>
          <w:rFonts w:cs="Helvetica"/>
          <w:shd w:val="clear" w:color="auto" w:fill="FFFFFF"/>
        </w:rPr>
        <w:t xml:space="preserve"> main building, College hall accommodates over 350 full time residents in catered, single or double rooms. Students are a mix of undergraduates and postgraduates. All the rooms in this hall are catered.</w:t>
      </w:r>
      <w:r w:rsidR="00172778">
        <w:rPr>
          <w:rFonts w:cs="Helvetica"/>
          <w:shd w:val="clear" w:color="auto" w:fill="FFFFFF"/>
        </w:rPr>
        <w:t xml:space="preserve"> </w:t>
      </w:r>
      <w:r w:rsidR="00172778" w:rsidRPr="00192401">
        <w:rPr>
          <w:rFonts w:cs="Helvetica"/>
          <w:shd w:val="clear" w:color="auto" w:fill="FFFFFF"/>
        </w:rPr>
        <w:t>Contracts run from 17/09/2017 – 23/06/2018</w:t>
      </w:r>
      <w:r w:rsidR="00172778">
        <w:rPr>
          <w:rFonts w:cs="Helvetica"/>
          <w:shd w:val="clear" w:color="auto" w:fill="FFFFFF"/>
        </w:rPr>
        <w:t>.</w:t>
      </w:r>
    </w:p>
    <w:p w:rsidR="00172778" w:rsidRPr="00192401" w:rsidRDefault="00172778" w:rsidP="00BC7600">
      <w:pPr>
        <w:shd w:val="clear" w:color="auto" w:fill="FFFFFF"/>
        <w:spacing w:after="0" w:line="240" w:lineRule="auto"/>
        <w:outlineLvl w:val="0"/>
        <w:rPr>
          <w:rFonts w:cs="Helvetica"/>
          <w:shd w:val="clear" w:color="auto" w:fill="FFFFFF"/>
        </w:rPr>
      </w:pPr>
    </w:p>
    <w:p w:rsidR="00257737" w:rsidRPr="00192401" w:rsidRDefault="00257737" w:rsidP="00BC7600">
      <w:pPr>
        <w:shd w:val="clear" w:color="auto" w:fill="FFFFFF"/>
        <w:spacing w:after="0" w:line="240" w:lineRule="auto"/>
        <w:outlineLvl w:val="0"/>
        <w:rPr>
          <w:rFonts w:cs="Helvetica"/>
          <w:shd w:val="clear" w:color="auto" w:fill="FFFFFF"/>
        </w:rPr>
      </w:pPr>
      <w:r w:rsidRPr="00192401">
        <w:rPr>
          <w:rFonts w:cs="Helvetica"/>
          <w:shd w:val="clear" w:color="auto" w:fill="FFFFFF"/>
        </w:rPr>
        <w:t>Managed by the University of London College Hall has great social space. Living-in wardens take care of social activities and students welfare.</w:t>
      </w:r>
    </w:p>
    <w:p w:rsidR="00BA0F2A" w:rsidRPr="00192401" w:rsidRDefault="00BA0F2A" w:rsidP="00BA0F2A">
      <w:pPr>
        <w:shd w:val="clear" w:color="auto" w:fill="FFFFFF"/>
        <w:spacing w:after="0" w:line="240" w:lineRule="auto"/>
        <w:outlineLvl w:val="0"/>
        <w:rPr>
          <w:rFonts w:cs="Tahoma"/>
          <w:shd w:val="clear" w:color="auto" w:fill="FFFFFF"/>
        </w:rPr>
      </w:pPr>
      <w:r>
        <w:rPr>
          <w:rFonts w:cs="Tahoma"/>
          <w:shd w:val="clear" w:color="auto" w:fill="FFFFFF"/>
        </w:rPr>
        <w:t xml:space="preserve">You can find more information on the hall </w:t>
      </w:r>
      <w:r w:rsidR="00172778">
        <w:rPr>
          <w:rFonts w:cs="Tahoma"/>
          <w:shd w:val="clear" w:color="auto" w:fill="FFFFFF"/>
        </w:rPr>
        <w:t xml:space="preserve">on the </w:t>
      </w:r>
      <w:hyperlink r:id="rId8" w:history="1">
        <w:r w:rsidR="005504DB">
          <w:rPr>
            <w:rStyle w:val="Hyperlink"/>
            <w:rFonts w:cs="Tahoma"/>
            <w:shd w:val="clear" w:color="auto" w:fill="FFFFFF"/>
          </w:rPr>
          <w:t>U</w:t>
        </w:r>
        <w:r w:rsidR="00172778" w:rsidRPr="00172778">
          <w:rPr>
            <w:rStyle w:val="Hyperlink"/>
            <w:rFonts w:cs="Tahoma"/>
            <w:shd w:val="clear" w:color="auto" w:fill="FFFFFF"/>
          </w:rPr>
          <w:t>niversity of London website</w:t>
        </w:r>
      </w:hyperlink>
      <w:r>
        <w:rPr>
          <w:rFonts w:cs="Tahoma"/>
          <w:shd w:val="clear" w:color="auto" w:fill="FFFFFF"/>
        </w:rPr>
        <w:t xml:space="preserve">. </w:t>
      </w:r>
      <w:r w:rsidR="00172778">
        <w:rPr>
          <w:rFonts w:cs="Tahoma"/>
          <w:shd w:val="clear" w:color="auto" w:fill="FFFFFF"/>
        </w:rPr>
        <w:t>You can only apply for rooms reserved to Birkbeck students in this hall via the Birkbeck accommodation application form. You cannot apply on the University of London website. Only the rooms listed below are available to Birkbeck students.</w:t>
      </w:r>
    </w:p>
    <w:p w:rsidR="00BA0F2A" w:rsidRPr="00192401" w:rsidRDefault="00BA0F2A" w:rsidP="00192401">
      <w:pPr>
        <w:shd w:val="clear" w:color="auto" w:fill="FFFFFF"/>
        <w:spacing w:after="0" w:line="240" w:lineRule="auto"/>
        <w:ind w:firstLine="720"/>
        <w:outlineLvl w:val="0"/>
        <w:rPr>
          <w:rFonts w:cs="Helvetica"/>
          <w:shd w:val="clear" w:color="auto" w:fill="FFFFFF"/>
        </w:rPr>
      </w:pPr>
    </w:p>
    <w:tbl>
      <w:tblPr>
        <w:tblStyle w:val="TableGrid"/>
        <w:tblpPr w:leftFromText="180" w:rightFromText="180" w:vertAnchor="text" w:horzAnchor="margin" w:tblpXSpec="center" w:tblpY="111"/>
        <w:tblW w:w="0" w:type="auto"/>
        <w:tblLook w:val="04A0" w:firstRow="1" w:lastRow="0" w:firstColumn="1" w:lastColumn="0" w:noHBand="0" w:noVBand="1"/>
      </w:tblPr>
      <w:tblGrid>
        <w:gridCol w:w="4219"/>
        <w:gridCol w:w="1942"/>
      </w:tblGrid>
      <w:tr w:rsidR="00192401" w:rsidRPr="00192401" w:rsidTr="00A17C70">
        <w:tc>
          <w:tcPr>
            <w:tcW w:w="4219" w:type="dxa"/>
          </w:tcPr>
          <w:p w:rsidR="00192401" w:rsidRPr="00172778" w:rsidRDefault="00192401" w:rsidP="00A17C70">
            <w:pPr>
              <w:jc w:val="center"/>
              <w:outlineLvl w:val="0"/>
              <w:rPr>
                <w:rFonts w:cs="Helvetica"/>
                <w:b/>
                <w:shd w:val="clear" w:color="auto" w:fill="FFFFFF"/>
              </w:rPr>
            </w:pPr>
            <w:r w:rsidRPr="00172778">
              <w:rPr>
                <w:rFonts w:cs="Helvetica"/>
                <w:b/>
                <w:shd w:val="clear" w:color="auto" w:fill="FFFFFF"/>
              </w:rPr>
              <w:t>Rooms available to Birkbeck students in College hall</w:t>
            </w:r>
          </w:p>
        </w:tc>
        <w:tc>
          <w:tcPr>
            <w:tcW w:w="1942" w:type="dxa"/>
          </w:tcPr>
          <w:p w:rsidR="00192401" w:rsidRPr="00172778" w:rsidRDefault="00192401" w:rsidP="00A17C70">
            <w:pPr>
              <w:jc w:val="center"/>
              <w:outlineLvl w:val="0"/>
              <w:rPr>
                <w:rFonts w:cs="Helvetica"/>
                <w:b/>
                <w:shd w:val="clear" w:color="auto" w:fill="FFFFFF"/>
              </w:rPr>
            </w:pPr>
            <w:r w:rsidRPr="00172778">
              <w:rPr>
                <w:rFonts w:cs="Helvetica"/>
                <w:b/>
                <w:shd w:val="clear" w:color="auto" w:fill="FFFFFF"/>
              </w:rPr>
              <w:t>weekly rate</w:t>
            </w:r>
          </w:p>
        </w:tc>
      </w:tr>
      <w:tr w:rsidR="00192401" w:rsidRPr="00192401" w:rsidTr="00A17C70">
        <w:tc>
          <w:tcPr>
            <w:tcW w:w="4219" w:type="dxa"/>
          </w:tcPr>
          <w:p w:rsidR="00192401" w:rsidRPr="00192401" w:rsidRDefault="00192401" w:rsidP="00A17C70">
            <w:pPr>
              <w:jc w:val="center"/>
              <w:rPr>
                <w:rFonts w:cs="Arial"/>
                <w:bCs/>
              </w:rPr>
            </w:pPr>
            <w:r w:rsidRPr="00192401">
              <w:rPr>
                <w:rFonts w:cs="Arial"/>
                <w:bCs/>
              </w:rPr>
              <w:t xml:space="preserve">Single </w:t>
            </w:r>
            <w:proofErr w:type="spellStart"/>
            <w:r w:rsidRPr="00192401">
              <w:rPr>
                <w:rFonts w:cs="Arial"/>
                <w:bCs/>
              </w:rPr>
              <w:t>ensuite</w:t>
            </w:r>
            <w:proofErr w:type="spellEnd"/>
            <w:r w:rsidRPr="00192401">
              <w:rPr>
                <w:rFonts w:cs="Arial"/>
                <w:bCs/>
              </w:rPr>
              <w:t xml:space="preserve"> - catered</w:t>
            </w:r>
          </w:p>
        </w:tc>
        <w:tc>
          <w:tcPr>
            <w:tcW w:w="1942" w:type="dxa"/>
          </w:tcPr>
          <w:p w:rsidR="00192401" w:rsidRPr="00192401" w:rsidRDefault="00192401" w:rsidP="00A17C70">
            <w:pPr>
              <w:jc w:val="center"/>
              <w:outlineLvl w:val="0"/>
              <w:rPr>
                <w:rFonts w:cs="Helvetica"/>
                <w:shd w:val="clear" w:color="auto" w:fill="FFFFFF"/>
              </w:rPr>
            </w:pPr>
            <w:r w:rsidRPr="00192401">
              <w:rPr>
                <w:rFonts w:cs="Helvetica"/>
                <w:shd w:val="clear" w:color="auto" w:fill="FFFFFF"/>
              </w:rPr>
              <w:t>£248.15</w:t>
            </w:r>
          </w:p>
        </w:tc>
      </w:tr>
      <w:tr w:rsidR="00192401" w:rsidRPr="00192401" w:rsidTr="00A17C70">
        <w:tc>
          <w:tcPr>
            <w:tcW w:w="4219" w:type="dxa"/>
          </w:tcPr>
          <w:p w:rsidR="00192401" w:rsidRPr="00192401" w:rsidRDefault="00192401" w:rsidP="00A17C70">
            <w:pPr>
              <w:jc w:val="center"/>
              <w:rPr>
                <w:rFonts w:cs="Arial"/>
                <w:bCs/>
              </w:rPr>
            </w:pPr>
            <w:r w:rsidRPr="00192401">
              <w:rPr>
                <w:rFonts w:cs="Arial"/>
                <w:bCs/>
              </w:rPr>
              <w:t>Single (shared bathroom) - catered</w:t>
            </w:r>
          </w:p>
        </w:tc>
        <w:tc>
          <w:tcPr>
            <w:tcW w:w="1942" w:type="dxa"/>
          </w:tcPr>
          <w:p w:rsidR="00192401" w:rsidRPr="00192401" w:rsidRDefault="00192401" w:rsidP="00A17C70">
            <w:pPr>
              <w:jc w:val="center"/>
              <w:outlineLvl w:val="0"/>
              <w:rPr>
                <w:rFonts w:cs="Helvetica"/>
                <w:shd w:val="clear" w:color="auto" w:fill="FFFFFF"/>
              </w:rPr>
            </w:pPr>
            <w:r w:rsidRPr="00192401">
              <w:rPr>
                <w:rFonts w:cs="Helvetica"/>
                <w:shd w:val="clear" w:color="auto" w:fill="FFFFFF"/>
              </w:rPr>
              <w:t>£214.90</w:t>
            </w:r>
          </w:p>
        </w:tc>
      </w:tr>
      <w:tr w:rsidR="00192401" w:rsidRPr="00192401" w:rsidTr="00A17C70">
        <w:tc>
          <w:tcPr>
            <w:tcW w:w="4219" w:type="dxa"/>
          </w:tcPr>
          <w:p w:rsidR="00192401" w:rsidRPr="00192401" w:rsidRDefault="00192401" w:rsidP="00A17C70">
            <w:pPr>
              <w:jc w:val="center"/>
              <w:rPr>
                <w:rFonts w:cs="Arial"/>
                <w:bCs/>
              </w:rPr>
            </w:pPr>
            <w:r w:rsidRPr="00192401">
              <w:rPr>
                <w:rFonts w:cs="Arial"/>
                <w:bCs/>
              </w:rPr>
              <w:t xml:space="preserve">Double </w:t>
            </w:r>
            <w:proofErr w:type="spellStart"/>
            <w:r w:rsidRPr="00192401">
              <w:rPr>
                <w:rFonts w:cs="Arial"/>
                <w:bCs/>
              </w:rPr>
              <w:t>ensuite</w:t>
            </w:r>
            <w:proofErr w:type="spellEnd"/>
            <w:r w:rsidRPr="00192401">
              <w:rPr>
                <w:rFonts w:cs="Arial"/>
                <w:bCs/>
              </w:rPr>
              <w:t xml:space="preserve"> </w:t>
            </w:r>
            <w:r>
              <w:rPr>
                <w:rFonts w:cs="Arial"/>
                <w:bCs/>
              </w:rPr>
              <w:t>–</w:t>
            </w:r>
            <w:r w:rsidRPr="00192401">
              <w:rPr>
                <w:rFonts w:cs="Arial"/>
                <w:bCs/>
              </w:rPr>
              <w:t xml:space="preserve"> catered</w:t>
            </w:r>
          </w:p>
        </w:tc>
        <w:tc>
          <w:tcPr>
            <w:tcW w:w="1942" w:type="dxa"/>
          </w:tcPr>
          <w:p w:rsidR="00192401" w:rsidRPr="00192401" w:rsidRDefault="00192401" w:rsidP="00A17C70">
            <w:pPr>
              <w:jc w:val="center"/>
              <w:outlineLvl w:val="0"/>
              <w:rPr>
                <w:rFonts w:cs="Helvetica"/>
                <w:shd w:val="clear" w:color="auto" w:fill="FFFFFF"/>
              </w:rPr>
            </w:pPr>
            <w:r w:rsidRPr="00192401">
              <w:rPr>
                <w:rFonts w:cs="Helvetica"/>
                <w:shd w:val="clear" w:color="auto" w:fill="FFFFFF"/>
              </w:rPr>
              <w:t>£287.35</w:t>
            </w:r>
          </w:p>
        </w:tc>
      </w:tr>
    </w:tbl>
    <w:p w:rsidR="00257737" w:rsidRPr="00192401"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ab/>
      </w:r>
      <w:r w:rsidRPr="00192401">
        <w:rPr>
          <w:rFonts w:cs="Helvetica"/>
          <w:shd w:val="clear" w:color="auto" w:fill="FFFFFF"/>
        </w:rPr>
        <w:tab/>
      </w:r>
      <w:r w:rsidRPr="00192401">
        <w:rPr>
          <w:rFonts w:cs="Helvetica"/>
          <w:shd w:val="clear" w:color="auto" w:fill="FFFFFF"/>
        </w:rPr>
        <w:tab/>
      </w:r>
    </w:p>
    <w:p w:rsidR="00192401" w:rsidRDefault="00192401" w:rsidP="00192401">
      <w:pPr>
        <w:shd w:val="clear" w:color="auto" w:fill="FFFFFF"/>
        <w:spacing w:after="0" w:line="240" w:lineRule="auto"/>
        <w:outlineLvl w:val="0"/>
        <w:rPr>
          <w:rFonts w:cs="Helvetica"/>
          <w:shd w:val="clear" w:color="auto" w:fill="FFFFFF"/>
        </w:rPr>
      </w:pPr>
    </w:p>
    <w:p w:rsidR="00192401" w:rsidRDefault="00192401" w:rsidP="00192401">
      <w:pPr>
        <w:shd w:val="clear" w:color="auto" w:fill="FFFFFF"/>
        <w:spacing w:after="0" w:line="240" w:lineRule="auto"/>
        <w:outlineLvl w:val="0"/>
        <w:rPr>
          <w:rFonts w:cs="Helvetica"/>
          <w:shd w:val="clear" w:color="auto" w:fill="FFFFFF"/>
        </w:rPr>
      </w:pPr>
    </w:p>
    <w:p w:rsidR="00192401" w:rsidRDefault="00192401" w:rsidP="00192401">
      <w:pPr>
        <w:shd w:val="clear" w:color="auto" w:fill="FFFFFF"/>
        <w:spacing w:after="0" w:line="240" w:lineRule="auto"/>
        <w:outlineLvl w:val="0"/>
        <w:rPr>
          <w:rFonts w:cs="Helvetica"/>
          <w:shd w:val="clear" w:color="auto" w:fill="FFFFFF"/>
        </w:rPr>
      </w:pPr>
    </w:p>
    <w:p w:rsidR="00192401" w:rsidRDefault="00192401" w:rsidP="00192401">
      <w:pPr>
        <w:shd w:val="clear" w:color="auto" w:fill="FFFFFF"/>
        <w:spacing w:after="0" w:line="240" w:lineRule="auto"/>
        <w:outlineLvl w:val="0"/>
        <w:rPr>
          <w:rFonts w:cs="Helvetica"/>
          <w:shd w:val="clear" w:color="auto" w:fill="FFFFFF"/>
        </w:rPr>
      </w:pPr>
    </w:p>
    <w:p w:rsidR="00192401" w:rsidRDefault="00192401" w:rsidP="00192401">
      <w:pPr>
        <w:shd w:val="clear" w:color="auto" w:fill="FFFFFF"/>
        <w:spacing w:after="0" w:line="240" w:lineRule="auto"/>
        <w:outlineLvl w:val="0"/>
        <w:rPr>
          <w:rFonts w:cs="Helvetica"/>
          <w:shd w:val="clear" w:color="auto" w:fill="FFFFFF"/>
        </w:rPr>
      </w:pPr>
    </w:p>
    <w:p w:rsidR="00192401" w:rsidRDefault="00192401" w:rsidP="00192401">
      <w:pPr>
        <w:shd w:val="clear" w:color="auto" w:fill="FFFFFF"/>
        <w:spacing w:after="0" w:line="240" w:lineRule="auto"/>
        <w:outlineLvl w:val="0"/>
        <w:rPr>
          <w:rFonts w:cs="Helvetica"/>
          <w:shd w:val="clear" w:color="auto" w:fill="FFFFFF"/>
        </w:rPr>
      </w:pPr>
    </w:p>
    <w:p w:rsidR="00192401" w:rsidRPr="00192401" w:rsidRDefault="00192401"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 xml:space="preserve">Address: </w:t>
      </w:r>
      <w:r w:rsidR="005504DB">
        <w:rPr>
          <w:rFonts w:cs="Helvetica"/>
          <w:shd w:val="clear" w:color="auto" w:fill="FFFFFF"/>
        </w:rPr>
        <w:tab/>
      </w:r>
      <w:r w:rsidR="005504DB">
        <w:rPr>
          <w:rFonts w:cs="Helvetica"/>
          <w:shd w:val="clear" w:color="auto" w:fill="FFFFFF"/>
        </w:rPr>
        <w:tab/>
      </w:r>
      <w:proofErr w:type="spellStart"/>
      <w:r w:rsidRPr="00192401">
        <w:rPr>
          <w:rFonts w:cs="Helvetica"/>
          <w:shd w:val="clear" w:color="auto" w:fill="FFFFFF"/>
        </w:rPr>
        <w:t>Malet</w:t>
      </w:r>
      <w:proofErr w:type="spellEnd"/>
      <w:r w:rsidRPr="00192401">
        <w:rPr>
          <w:rFonts w:cs="Helvetica"/>
          <w:shd w:val="clear" w:color="auto" w:fill="FFFFFF"/>
        </w:rPr>
        <w:t xml:space="preserve"> Street, London WC1E 7HZ </w:t>
      </w:r>
    </w:p>
    <w:p w:rsidR="00257737" w:rsidRPr="00192401" w:rsidRDefault="00192401"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 xml:space="preserve">Distance from college: </w:t>
      </w:r>
      <w:r w:rsidR="005504DB">
        <w:rPr>
          <w:rFonts w:cs="Helvetica"/>
          <w:shd w:val="clear" w:color="auto" w:fill="FFFFFF"/>
        </w:rPr>
        <w:tab/>
      </w:r>
      <w:r w:rsidR="00257737" w:rsidRPr="00192401">
        <w:rPr>
          <w:rFonts w:cs="Helvetica"/>
          <w:shd w:val="clear" w:color="auto" w:fill="FFFFFF"/>
        </w:rPr>
        <w:t>0.3 mile</w:t>
      </w:r>
    </w:p>
    <w:p w:rsidR="00257737" w:rsidRPr="00192401"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ab/>
      </w:r>
    </w:p>
    <w:p w:rsidR="00257737" w:rsidRPr="00192401" w:rsidRDefault="00257737" w:rsidP="00192401">
      <w:pPr>
        <w:shd w:val="clear" w:color="auto" w:fill="FFFFFF"/>
        <w:spacing w:after="0" w:line="240" w:lineRule="auto"/>
        <w:outlineLvl w:val="0"/>
        <w:rPr>
          <w:rFonts w:cs="Helvetica"/>
          <w:shd w:val="clear" w:color="auto" w:fill="FFFFFF"/>
        </w:rPr>
      </w:pPr>
    </w:p>
    <w:p w:rsidR="00257737" w:rsidRDefault="00257737" w:rsidP="00192401">
      <w:pPr>
        <w:shd w:val="clear" w:color="auto" w:fill="FFFFFF"/>
        <w:spacing w:after="0" w:line="240" w:lineRule="auto"/>
        <w:outlineLvl w:val="0"/>
        <w:rPr>
          <w:rFonts w:cs="Helvetica"/>
          <w:b/>
          <w:shd w:val="clear" w:color="auto" w:fill="FFFFFF"/>
        </w:rPr>
      </w:pPr>
      <w:r w:rsidRPr="00192401">
        <w:rPr>
          <w:rFonts w:cs="Helvetica"/>
          <w:b/>
          <w:noProof/>
          <w:lang w:eastAsia="en-GB"/>
        </w:rPr>
        <w:t>Connaught</w:t>
      </w:r>
      <w:r w:rsidRPr="00192401">
        <w:rPr>
          <w:rFonts w:cs="Helvetica"/>
          <w:b/>
          <w:shd w:val="clear" w:color="auto" w:fill="FFFFFF"/>
        </w:rPr>
        <w:t xml:space="preserve"> hall</w:t>
      </w:r>
    </w:p>
    <w:p w:rsidR="005504DB" w:rsidRPr="00192401" w:rsidRDefault="005504DB" w:rsidP="00192401">
      <w:pPr>
        <w:shd w:val="clear" w:color="auto" w:fill="FFFFFF"/>
        <w:spacing w:after="0" w:line="240" w:lineRule="auto"/>
        <w:outlineLvl w:val="0"/>
        <w:rPr>
          <w:rFonts w:cs="Helvetica"/>
          <w:b/>
          <w:shd w:val="clear" w:color="auto" w:fill="FFFFFF"/>
        </w:rPr>
      </w:pPr>
    </w:p>
    <w:p w:rsidR="00257737" w:rsidRPr="00192401"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 xml:space="preserve">This Bloomsbury hall, managed by </w:t>
      </w:r>
      <w:proofErr w:type="spellStart"/>
      <w:r w:rsidRPr="00192401">
        <w:rPr>
          <w:rFonts w:cs="Helvetica"/>
          <w:shd w:val="clear" w:color="auto" w:fill="FFFFFF"/>
        </w:rPr>
        <w:t>UoL</w:t>
      </w:r>
      <w:proofErr w:type="spellEnd"/>
      <w:r w:rsidRPr="00192401">
        <w:rPr>
          <w:rFonts w:cs="Helvetica"/>
          <w:shd w:val="clear" w:color="auto" w:fill="FFFFFF"/>
        </w:rPr>
        <w:t xml:space="preserve">, is a couple of minutes’ walk from </w:t>
      </w:r>
      <w:proofErr w:type="spellStart"/>
      <w:r w:rsidRPr="00192401">
        <w:rPr>
          <w:rFonts w:cs="Helvetica"/>
          <w:shd w:val="clear" w:color="auto" w:fill="FFFFFF"/>
        </w:rPr>
        <w:t>Birkbeck’s</w:t>
      </w:r>
      <w:proofErr w:type="spellEnd"/>
      <w:r w:rsidRPr="00192401">
        <w:rPr>
          <w:rFonts w:cs="Helvetica"/>
          <w:shd w:val="clear" w:color="auto" w:fill="FFFFFF"/>
        </w:rPr>
        <w:t xml:space="preserve"> main building. It offers basic accommodation to 230 students residents in catered, mostly single rooms. Students are a mix of undergraduates and postgraduates from various colleges of the University of London.</w:t>
      </w:r>
    </w:p>
    <w:p w:rsidR="00257737" w:rsidRPr="00192401"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Live-in wardens are in charge of residents’ welfare and social activities.</w:t>
      </w:r>
    </w:p>
    <w:p w:rsidR="00257737"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Contracts run from 17/09/2017 – 23/06/2018</w:t>
      </w:r>
      <w:r w:rsidR="005504DB">
        <w:rPr>
          <w:rFonts w:cs="Helvetica"/>
          <w:shd w:val="clear" w:color="auto" w:fill="FFFFFF"/>
        </w:rPr>
        <w:t>.</w:t>
      </w:r>
    </w:p>
    <w:p w:rsidR="005504DB" w:rsidRPr="00192401" w:rsidRDefault="005504DB" w:rsidP="005504DB">
      <w:pPr>
        <w:shd w:val="clear" w:color="auto" w:fill="FFFFFF"/>
        <w:spacing w:after="0" w:line="240" w:lineRule="auto"/>
        <w:outlineLvl w:val="0"/>
        <w:rPr>
          <w:rFonts w:cs="Tahoma"/>
          <w:shd w:val="clear" w:color="auto" w:fill="FFFFFF"/>
        </w:rPr>
      </w:pPr>
      <w:r>
        <w:rPr>
          <w:rFonts w:cs="Tahoma"/>
          <w:shd w:val="clear" w:color="auto" w:fill="FFFFFF"/>
        </w:rPr>
        <w:t xml:space="preserve">You can find more information on the hall on the </w:t>
      </w:r>
      <w:hyperlink r:id="rId9" w:history="1">
        <w:r>
          <w:rPr>
            <w:rStyle w:val="Hyperlink"/>
            <w:rFonts w:cs="Tahoma"/>
            <w:shd w:val="clear" w:color="auto" w:fill="FFFFFF"/>
          </w:rPr>
          <w:t>U</w:t>
        </w:r>
        <w:r w:rsidRPr="00172778">
          <w:rPr>
            <w:rStyle w:val="Hyperlink"/>
            <w:rFonts w:cs="Tahoma"/>
            <w:shd w:val="clear" w:color="auto" w:fill="FFFFFF"/>
          </w:rPr>
          <w:t>niversity of London website</w:t>
        </w:r>
      </w:hyperlink>
      <w:r>
        <w:rPr>
          <w:rFonts w:cs="Tahoma"/>
          <w:shd w:val="clear" w:color="auto" w:fill="FFFFFF"/>
        </w:rPr>
        <w:t>. You can only apply for rooms reserved to Birkbeck students in this hall via the Birkbeck accommodation application form. You cannot apply on the University of London website. Only the rooms listed below are available to Birkbeck students.</w:t>
      </w:r>
    </w:p>
    <w:p w:rsidR="00257737" w:rsidRPr="00192401" w:rsidRDefault="00257737" w:rsidP="005504DB">
      <w:pPr>
        <w:shd w:val="clear" w:color="auto" w:fill="FFFFFF"/>
        <w:spacing w:after="0" w:line="240" w:lineRule="auto"/>
        <w:outlineLvl w:val="0"/>
        <w:rPr>
          <w:rFonts w:cs="Helvetica"/>
          <w:shd w:val="clear" w:color="auto" w:fill="FFFFFF"/>
        </w:rPr>
      </w:pPr>
    </w:p>
    <w:tbl>
      <w:tblPr>
        <w:tblStyle w:val="TableGrid"/>
        <w:tblpPr w:leftFromText="180" w:rightFromText="180" w:vertAnchor="text" w:horzAnchor="margin" w:tblpXSpec="center" w:tblpY="111"/>
        <w:tblW w:w="0" w:type="auto"/>
        <w:tblLook w:val="04A0" w:firstRow="1" w:lastRow="0" w:firstColumn="1" w:lastColumn="0" w:noHBand="0" w:noVBand="1"/>
      </w:tblPr>
      <w:tblGrid>
        <w:gridCol w:w="4219"/>
        <w:gridCol w:w="1942"/>
      </w:tblGrid>
      <w:tr w:rsidR="00192401" w:rsidRPr="00192401" w:rsidTr="00A17C70">
        <w:tc>
          <w:tcPr>
            <w:tcW w:w="4219" w:type="dxa"/>
          </w:tcPr>
          <w:p w:rsidR="00192401" w:rsidRPr="005504DB" w:rsidRDefault="00192401" w:rsidP="00A17C70">
            <w:pPr>
              <w:jc w:val="center"/>
              <w:outlineLvl w:val="0"/>
              <w:rPr>
                <w:rFonts w:cs="Helvetica"/>
                <w:b/>
                <w:shd w:val="clear" w:color="auto" w:fill="FFFFFF"/>
              </w:rPr>
            </w:pPr>
            <w:r w:rsidRPr="005504DB">
              <w:rPr>
                <w:rFonts w:cs="Helvetica"/>
                <w:b/>
                <w:shd w:val="clear" w:color="auto" w:fill="FFFFFF"/>
              </w:rPr>
              <w:t>Rooms available to Birkbeck students in Connaught hall</w:t>
            </w:r>
          </w:p>
        </w:tc>
        <w:tc>
          <w:tcPr>
            <w:tcW w:w="1942" w:type="dxa"/>
          </w:tcPr>
          <w:p w:rsidR="00192401" w:rsidRPr="005504DB" w:rsidRDefault="003046CA" w:rsidP="00A17C70">
            <w:pPr>
              <w:jc w:val="center"/>
              <w:outlineLvl w:val="0"/>
              <w:rPr>
                <w:rFonts w:cs="Helvetica"/>
                <w:b/>
                <w:shd w:val="clear" w:color="auto" w:fill="FFFFFF"/>
              </w:rPr>
            </w:pPr>
            <w:r>
              <w:rPr>
                <w:rFonts w:cs="Helvetica"/>
                <w:b/>
                <w:shd w:val="clear" w:color="auto" w:fill="FFFFFF"/>
              </w:rPr>
              <w:t>W</w:t>
            </w:r>
            <w:r w:rsidR="00192401" w:rsidRPr="005504DB">
              <w:rPr>
                <w:rFonts w:cs="Helvetica"/>
                <w:b/>
                <w:shd w:val="clear" w:color="auto" w:fill="FFFFFF"/>
              </w:rPr>
              <w:t>eekly rate</w:t>
            </w:r>
          </w:p>
        </w:tc>
      </w:tr>
      <w:tr w:rsidR="00192401" w:rsidRPr="00192401" w:rsidTr="00A17C70">
        <w:tc>
          <w:tcPr>
            <w:tcW w:w="4219" w:type="dxa"/>
          </w:tcPr>
          <w:p w:rsidR="00192401" w:rsidRPr="00192401" w:rsidRDefault="00192401" w:rsidP="00A17C70">
            <w:pPr>
              <w:jc w:val="center"/>
              <w:rPr>
                <w:rFonts w:cs="Arial"/>
                <w:bCs/>
              </w:rPr>
            </w:pPr>
            <w:r w:rsidRPr="00192401">
              <w:rPr>
                <w:rFonts w:cs="Arial"/>
                <w:bCs/>
              </w:rPr>
              <w:t xml:space="preserve">Single </w:t>
            </w:r>
            <w:proofErr w:type="spellStart"/>
            <w:r w:rsidRPr="00192401">
              <w:rPr>
                <w:rFonts w:cs="Arial"/>
                <w:bCs/>
              </w:rPr>
              <w:t>ensuite</w:t>
            </w:r>
            <w:proofErr w:type="spellEnd"/>
            <w:r w:rsidRPr="00192401">
              <w:rPr>
                <w:rFonts w:cs="Arial"/>
                <w:bCs/>
              </w:rPr>
              <w:t xml:space="preserve"> - catered</w:t>
            </w:r>
          </w:p>
        </w:tc>
        <w:tc>
          <w:tcPr>
            <w:tcW w:w="1942" w:type="dxa"/>
          </w:tcPr>
          <w:p w:rsidR="00192401" w:rsidRPr="00192401" w:rsidRDefault="00192401" w:rsidP="00A17C70">
            <w:pPr>
              <w:jc w:val="center"/>
              <w:outlineLvl w:val="0"/>
              <w:rPr>
                <w:rFonts w:cs="Helvetica"/>
                <w:shd w:val="clear" w:color="auto" w:fill="FFFFFF"/>
              </w:rPr>
            </w:pPr>
            <w:r w:rsidRPr="00192401">
              <w:rPr>
                <w:rFonts w:cs="Helvetica"/>
                <w:shd w:val="clear" w:color="auto" w:fill="FFFFFF"/>
              </w:rPr>
              <w:t>£243.95</w:t>
            </w:r>
          </w:p>
        </w:tc>
      </w:tr>
      <w:tr w:rsidR="00192401" w:rsidRPr="00192401" w:rsidTr="00A17C70">
        <w:tc>
          <w:tcPr>
            <w:tcW w:w="4219" w:type="dxa"/>
          </w:tcPr>
          <w:p w:rsidR="00192401" w:rsidRPr="00192401" w:rsidRDefault="00192401" w:rsidP="00A17C70">
            <w:pPr>
              <w:jc w:val="center"/>
              <w:rPr>
                <w:rFonts w:cs="Arial"/>
                <w:bCs/>
              </w:rPr>
            </w:pPr>
            <w:r w:rsidRPr="00192401">
              <w:rPr>
                <w:rFonts w:cs="Arial"/>
                <w:bCs/>
              </w:rPr>
              <w:t>Single (shared bathroom) - catered</w:t>
            </w:r>
          </w:p>
        </w:tc>
        <w:tc>
          <w:tcPr>
            <w:tcW w:w="1942" w:type="dxa"/>
          </w:tcPr>
          <w:p w:rsidR="00192401" w:rsidRPr="00192401" w:rsidRDefault="00192401" w:rsidP="00A17C70">
            <w:pPr>
              <w:jc w:val="center"/>
              <w:outlineLvl w:val="0"/>
              <w:rPr>
                <w:rFonts w:cs="Helvetica"/>
                <w:shd w:val="clear" w:color="auto" w:fill="FFFFFF"/>
              </w:rPr>
            </w:pPr>
            <w:r w:rsidRPr="00192401">
              <w:rPr>
                <w:rFonts w:cs="Helvetica"/>
                <w:shd w:val="clear" w:color="auto" w:fill="FFFFFF"/>
              </w:rPr>
              <w:t>£202.65</w:t>
            </w:r>
          </w:p>
        </w:tc>
      </w:tr>
      <w:tr w:rsidR="00192401" w:rsidRPr="00192401" w:rsidTr="00A17C70">
        <w:tc>
          <w:tcPr>
            <w:tcW w:w="4219" w:type="dxa"/>
          </w:tcPr>
          <w:p w:rsidR="00192401" w:rsidRPr="00192401" w:rsidRDefault="00192401" w:rsidP="00A17C70">
            <w:pPr>
              <w:jc w:val="center"/>
              <w:rPr>
                <w:rFonts w:cs="Arial"/>
                <w:bCs/>
              </w:rPr>
            </w:pPr>
            <w:r w:rsidRPr="00192401">
              <w:rPr>
                <w:rFonts w:cs="Arial"/>
                <w:bCs/>
              </w:rPr>
              <w:t>Twin bedroom - catered</w:t>
            </w:r>
          </w:p>
        </w:tc>
        <w:tc>
          <w:tcPr>
            <w:tcW w:w="1942" w:type="dxa"/>
          </w:tcPr>
          <w:p w:rsidR="00192401" w:rsidRPr="00192401" w:rsidRDefault="00192401" w:rsidP="00A17C70">
            <w:pPr>
              <w:jc w:val="center"/>
              <w:outlineLvl w:val="0"/>
              <w:rPr>
                <w:rFonts w:cs="Helvetica"/>
                <w:shd w:val="clear" w:color="auto" w:fill="FFFFFF"/>
              </w:rPr>
            </w:pPr>
            <w:r w:rsidRPr="00192401">
              <w:rPr>
                <w:rFonts w:cs="Helvetica"/>
                <w:shd w:val="clear" w:color="auto" w:fill="FFFFFF"/>
              </w:rPr>
              <w:t>£154.35</w:t>
            </w:r>
          </w:p>
        </w:tc>
      </w:tr>
    </w:tbl>
    <w:p w:rsidR="00257737" w:rsidRPr="00192401" w:rsidRDefault="00257737" w:rsidP="00192401">
      <w:pPr>
        <w:shd w:val="clear" w:color="auto" w:fill="FFFFFF"/>
        <w:spacing w:after="0" w:line="240" w:lineRule="auto"/>
        <w:outlineLvl w:val="0"/>
        <w:rPr>
          <w:rFonts w:cs="Helvetica"/>
          <w:shd w:val="clear" w:color="auto" w:fill="FFFFFF"/>
        </w:rPr>
      </w:pPr>
    </w:p>
    <w:p w:rsidR="00192401" w:rsidRDefault="00192401" w:rsidP="00192401">
      <w:pPr>
        <w:shd w:val="clear" w:color="auto" w:fill="FFFFFF"/>
        <w:spacing w:after="0" w:line="240" w:lineRule="auto"/>
        <w:textAlignment w:val="baseline"/>
        <w:rPr>
          <w:rFonts w:eastAsia="Times New Roman" w:cs="Helvetica"/>
          <w:bCs/>
          <w:lang w:eastAsia="en-GB"/>
        </w:rPr>
      </w:pPr>
    </w:p>
    <w:p w:rsidR="00192401" w:rsidRDefault="00192401" w:rsidP="00192401">
      <w:pPr>
        <w:shd w:val="clear" w:color="auto" w:fill="FFFFFF"/>
        <w:spacing w:after="0" w:line="240" w:lineRule="auto"/>
        <w:textAlignment w:val="baseline"/>
        <w:rPr>
          <w:rFonts w:eastAsia="Times New Roman" w:cs="Helvetica"/>
          <w:bCs/>
          <w:lang w:eastAsia="en-GB"/>
        </w:rPr>
      </w:pPr>
    </w:p>
    <w:p w:rsidR="00192401" w:rsidRDefault="00192401" w:rsidP="00192401">
      <w:pPr>
        <w:shd w:val="clear" w:color="auto" w:fill="FFFFFF"/>
        <w:spacing w:after="0" w:line="240" w:lineRule="auto"/>
        <w:textAlignment w:val="baseline"/>
        <w:rPr>
          <w:rFonts w:eastAsia="Times New Roman" w:cs="Helvetica"/>
          <w:bCs/>
          <w:lang w:eastAsia="en-GB"/>
        </w:rPr>
      </w:pPr>
    </w:p>
    <w:p w:rsidR="00192401" w:rsidRDefault="00192401" w:rsidP="00192401">
      <w:pPr>
        <w:shd w:val="clear" w:color="auto" w:fill="FFFFFF"/>
        <w:spacing w:after="0" w:line="240" w:lineRule="auto"/>
        <w:textAlignment w:val="baseline"/>
        <w:rPr>
          <w:rFonts w:eastAsia="Times New Roman" w:cs="Helvetica"/>
          <w:bCs/>
          <w:lang w:eastAsia="en-GB"/>
        </w:rPr>
      </w:pPr>
    </w:p>
    <w:p w:rsidR="00192401" w:rsidRDefault="00192401" w:rsidP="00192401">
      <w:pPr>
        <w:shd w:val="clear" w:color="auto" w:fill="FFFFFF"/>
        <w:spacing w:after="0" w:line="240" w:lineRule="auto"/>
        <w:textAlignment w:val="baseline"/>
        <w:rPr>
          <w:rFonts w:eastAsia="Times New Roman" w:cs="Helvetica"/>
          <w:bCs/>
          <w:lang w:eastAsia="en-GB"/>
        </w:rPr>
      </w:pPr>
    </w:p>
    <w:p w:rsidR="00192401" w:rsidRDefault="00192401" w:rsidP="00192401">
      <w:pPr>
        <w:shd w:val="clear" w:color="auto" w:fill="FFFFFF"/>
        <w:spacing w:after="0" w:line="240" w:lineRule="auto"/>
        <w:textAlignment w:val="baseline"/>
        <w:rPr>
          <w:rFonts w:eastAsia="Times New Roman" w:cs="Helvetica"/>
          <w:bCs/>
          <w:lang w:eastAsia="en-GB"/>
        </w:rPr>
      </w:pPr>
    </w:p>
    <w:p w:rsidR="00257737" w:rsidRPr="00192401" w:rsidRDefault="00257737" w:rsidP="00192401">
      <w:pPr>
        <w:shd w:val="clear" w:color="auto" w:fill="FFFFFF"/>
        <w:spacing w:after="0" w:line="240" w:lineRule="auto"/>
        <w:textAlignment w:val="baseline"/>
        <w:rPr>
          <w:rFonts w:eastAsia="Times New Roman" w:cs="Helvetica"/>
          <w:lang w:eastAsia="en-GB"/>
        </w:rPr>
      </w:pPr>
      <w:r w:rsidRPr="00192401">
        <w:rPr>
          <w:rFonts w:eastAsia="Times New Roman" w:cs="Helvetica"/>
          <w:bCs/>
          <w:lang w:eastAsia="en-GB"/>
        </w:rPr>
        <w:t>Address:</w:t>
      </w:r>
      <w:r w:rsidR="00192401" w:rsidRPr="00192401">
        <w:rPr>
          <w:rFonts w:eastAsia="Times New Roman" w:cs="Helvetica"/>
          <w:bCs/>
          <w:lang w:eastAsia="en-GB"/>
        </w:rPr>
        <w:t xml:space="preserve"> </w:t>
      </w:r>
      <w:r w:rsidRPr="00192401">
        <w:rPr>
          <w:rFonts w:eastAsia="Times New Roman" w:cs="Helvetica"/>
          <w:lang w:eastAsia="en-GB"/>
        </w:rPr>
        <w:t>Tavistock Square, London WC1H 9EX</w:t>
      </w:r>
    </w:p>
    <w:p w:rsidR="00257737" w:rsidRPr="00192401" w:rsidRDefault="00192401"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 xml:space="preserve">Distance from college: </w:t>
      </w:r>
      <w:r w:rsidR="00257737" w:rsidRPr="00192401">
        <w:rPr>
          <w:rFonts w:cs="Helvetica"/>
          <w:shd w:val="clear" w:color="auto" w:fill="FFFFFF"/>
        </w:rPr>
        <w:t>0.25 mile</w:t>
      </w:r>
    </w:p>
    <w:p w:rsidR="00257737" w:rsidRDefault="00257737" w:rsidP="00192401">
      <w:pPr>
        <w:shd w:val="clear" w:color="auto" w:fill="FFFFFF"/>
        <w:spacing w:after="0" w:line="240" w:lineRule="auto"/>
        <w:ind w:left="720"/>
        <w:textAlignment w:val="baseline"/>
        <w:rPr>
          <w:rFonts w:eastAsia="Times New Roman" w:cs="Helvetica"/>
          <w:lang w:eastAsia="en-GB"/>
        </w:rPr>
      </w:pPr>
    </w:p>
    <w:p w:rsidR="005504DB" w:rsidRDefault="005504DB" w:rsidP="00716A9E">
      <w:pPr>
        <w:spacing w:after="0" w:line="240" w:lineRule="auto"/>
        <w:rPr>
          <w:rFonts w:cs="Arial"/>
          <w:b/>
          <w:bCs/>
        </w:rPr>
      </w:pPr>
    </w:p>
    <w:p w:rsidR="00716A9E" w:rsidRDefault="00716A9E" w:rsidP="00716A9E">
      <w:pPr>
        <w:spacing w:after="0" w:line="240" w:lineRule="auto"/>
        <w:rPr>
          <w:rFonts w:cs="Arial"/>
          <w:b/>
          <w:bCs/>
        </w:rPr>
      </w:pPr>
      <w:r w:rsidRPr="00192401">
        <w:rPr>
          <w:rFonts w:cs="Arial"/>
          <w:b/>
          <w:bCs/>
        </w:rPr>
        <w:t>Emily Bowes Court</w:t>
      </w:r>
    </w:p>
    <w:p w:rsidR="005504DB" w:rsidRPr="00192401" w:rsidRDefault="005504DB" w:rsidP="00716A9E">
      <w:pPr>
        <w:spacing w:after="0" w:line="240" w:lineRule="auto"/>
        <w:rPr>
          <w:rFonts w:cs="Arial"/>
          <w:b/>
          <w:bCs/>
        </w:rPr>
      </w:pPr>
    </w:p>
    <w:p w:rsidR="00716A9E" w:rsidRPr="00192401" w:rsidRDefault="00716A9E" w:rsidP="00716A9E">
      <w:pPr>
        <w:shd w:val="clear" w:color="auto" w:fill="FFFFFF"/>
        <w:spacing w:after="0" w:line="240" w:lineRule="auto"/>
        <w:outlineLvl w:val="0"/>
        <w:rPr>
          <w:rFonts w:cs="Helvetica"/>
          <w:shd w:val="clear" w:color="auto" w:fill="FFFFFF"/>
        </w:rPr>
      </w:pPr>
      <w:r w:rsidRPr="00192401">
        <w:rPr>
          <w:rFonts w:cs="Helvetica"/>
          <w:shd w:val="clear" w:color="auto" w:fill="FFFFFF"/>
        </w:rPr>
        <w:t>This modern hall is located in Tottenham hale, with a quick access to Birkbeck via public transport (£2.80/£3.30 single journey on the underground). This hall is operated by Unite, one of the UK national leading providers of student accommodation. 694 undergraduate and postgraduate students from various universities and colleges live in Emily Bowes Court.</w:t>
      </w:r>
    </w:p>
    <w:p w:rsidR="00716A9E" w:rsidRDefault="00716A9E" w:rsidP="00716A9E">
      <w:pPr>
        <w:shd w:val="clear" w:color="auto" w:fill="FFFFFF"/>
        <w:spacing w:after="0" w:line="240" w:lineRule="auto"/>
        <w:outlineLvl w:val="0"/>
        <w:rPr>
          <w:rFonts w:cs="Helvetica"/>
          <w:shd w:val="clear" w:color="auto" w:fill="FFFFFF"/>
        </w:rPr>
      </w:pPr>
      <w:r w:rsidRPr="00192401">
        <w:rPr>
          <w:rFonts w:cs="Helvetica"/>
          <w:shd w:val="clear" w:color="auto" w:fill="FFFFFF"/>
        </w:rPr>
        <w:t>The hall has great indoor and outdoor socialising spaces as well as areas dedicated to study.</w:t>
      </w:r>
    </w:p>
    <w:p w:rsidR="00471005" w:rsidRPr="00192401" w:rsidRDefault="00471005" w:rsidP="00471005">
      <w:pPr>
        <w:shd w:val="clear" w:color="auto" w:fill="FFFFFF"/>
        <w:spacing w:after="0" w:line="240" w:lineRule="auto"/>
        <w:outlineLvl w:val="0"/>
        <w:rPr>
          <w:rFonts w:cs="Helvetica"/>
          <w:shd w:val="clear" w:color="auto" w:fill="FFFFFF"/>
        </w:rPr>
      </w:pPr>
      <w:r>
        <w:rPr>
          <w:rFonts w:cs="Arial"/>
          <w:shd w:val="clear" w:color="auto" w:fill="FFFFFF"/>
        </w:rPr>
        <w:t xml:space="preserve">Unite will offer Birkbeck students 7.5% discount on the advertised prices for basic </w:t>
      </w:r>
      <w:proofErr w:type="spellStart"/>
      <w:r>
        <w:rPr>
          <w:rFonts w:cs="Arial"/>
          <w:shd w:val="clear" w:color="auto" w:fill="FFFFFF"/>
        </w:rPr>
        <w:t>ensuite</w:t>
      </w:r>
      <w:proofErr w:type="spellEnd"/>
      <w:r>
        <w:rPr>
          <w:rFonts w:cs="Arial"/>
          <w:shd w:val="clear" w:color="auto" w:fill="FFFFFF"/>
        </w:rPr>
        <w:t xml:space="preserve"> and classic </w:t>
      </w:r>
      <w:proofErr w:type="spellStart"/>
      <w:r>
        <w:rPr>
          <w:rFonts w:cs="Arial"/>
          <w:shd w:val="clear" w:color="auto" w:fill="FFFFFF"/>
        </w:rPr>
        <w:t>ensuite</w:t>
      </w:r>
      <w:proofErr w:type="spellEnd"/>
      <w:r>
        <w:rPr>
          <w:rFonts w:cs="Arial"/>
          <w:shd w:val="clear" w:color="auto" w:fill="FFFFFF"/>
        </w:rPr>
        <w:t xml:space="preserve"> rooms at </w:t>
      </w:r>
      <w:hyperlink r:id="rId10" w:history="1">
        <w:r w:rsidRPr="00471005">
          <w:rPr>
            <w:rStyle w:val="Hyperlink"/>
            <w:rFonts w:cs="Arial"/>
            <w:shd w:val="clear" w:color="auto" w:fill="FFFFFF"/>
          </w:rPr>
          <w:t xml:space="preserve">Emily Bowes Court </w:t>
        </w:r>
      </w:hyperlink>
      <w:r>
        <w:rPr>
          <w:rFonts w:cs="Arial"/>
          <w:shd w:val="clear" w:color="auto" w:fill="FFFFFF"/>
        </w:rPr>
        <w:t xml:space="preserve"> </w:t>
      </w:r>
      <w:hyperlink r:id="rId11" w:history="1">
        <w:r w:rsidRPr="00B93268">
          <w:rPr>
            <w:rStyle w:val="Hyperlink"/>
            <w:rFonts w:cs="Arial"/>
            <w:shd w:val="clear" w:color="auto" w:fill="FFFFFF"/>
          </w:rPr>
          <w:t>http://www.unitestudents.com/london/emily-bowes-court</w:t>
        </w:r>
      </w:hyperlink>
      <w:r>
        <w:rPr>
          <w:rFonts w:cs="Arial"/>
          <w:shd w:val="clear" w:color="auto" w:fill="FFFFFF"/>
        </w:rPr>
        <w:t xml:space="preserve"> </w:t>
      </w:r>
      <w:r w:rsidRPr="00192401">
        <w:rPr>
          <w:rFonts w:cs="Helvetica"/>
          <w:shd w:val="clear" w:color="auto" w:fill="FFFFFF"/>
        </w:rPr>
        <w:t xml:space="preserve"> for bookings confirmed by 31</w:t>
      </w:r>
      <w:r w:rsidRPr="00192401">
        <w:rPr>
          <w:rFonts w:cs="Helvetica"/>
          <w:shd w:val="clear" w:color="auto" w:fill="FFFFFF"/>
          <w:vertAlign w:val="superscript"/>
        </w:rPr>
        <w:t>st</w:t>
      </w:r>
      <w:r w:rsidRPr="00192401">
        <w:rPr>
          <w:rFonts w:cs="Helvetica"/>
          <w:shd w:val="clear" w:color="auto" w:fill="FFFFFF"/>
        </w:rPr>
        <w:t xml:space="preserve"> July 2017.</w:t>
      </w:r>
    </w:p>
    <w:p w:rsidR="00471005" w:rsidRPr="00192401" w:rsidRDefault="00471005" w:rsidP="00716A9E">
      <w:pPr>
        <w:shd w:val="clear" w:color="auto" w:fill="FFFFFF"/>
        <w:spacing w:after="0" w:line="240" w:lineRule="auto"/>
        <w:outlineLvl w:val="0"/>
        <w:rPr>
          <w:rFonts w:cs="Helvetica"/>
          <w:shd w:val="clear" w:color="auto" w:fill="FFFFFF"/>
        </w:rPr>
      </w:pPr>
    </w:p>
    <w:p w:rsidR="00716A9E" w:rsidRDefault="00716A9E" w:rsidP="00716A9E">
      <w:pPr>
        <w:shd w:val="clear" w:color="auto" w:fill="FFFFFF"/>
        <w:spacing w:after="0" w:line="240" w:lineRule="auto"/>
        <w:outlineLvl w:val="0"/>
        <w:rPr>
          <w:rFonts w:cs="Helvetica"/>
          <w:shd w:val="clear" w:color="auto" w:fill="FFFFFF"/>
        </w:rPr>
      </w:pPr>
    </w:p>
    <w:p w:rsidR="00716A9E" w:rsidRPr="00192401" w:rsidRDefault="00716A9E" w:rsidP="00716A9E">
      <w:pPr>
        <w:shd w:val="clear" w:color="auto" w:fill="FFFFFF"/>
        <w:spacing w:after="0" w:line="240" w:lineRule="auto"/>
        <w:outlineLvl w:val="0"/>
        <w:rPr>
          <w:rFonts w:cs="Helvetica"/>
          <w:shd w:val="clear" w:color="auto" w:fill="FFFFFF"/>
        </w:rPr>
      </w:pPr>
      <w:r w:rsidRPr="00192401">
        <w:rPr>
          <w:rFonts w:cs="Helvetica"/>
          <w:shd w:val="clear" w:color="auto" w:fill="FFFFFF"/>
        </w:rPr>
        <w:t xml:space="preserve">Address: </w:t>
      </w:r>
      <w:proofErr w:type="spellStart"/>
      <w:r w:rsidRPr="00192401">
        <w:rPr>
          <w:rFonts w:cs="Arial"/>
          <w:shd w:val="clear" w:color="auto" w:fill="FFFFFF"/>
        </w:rPr>
        <w:t>Lebus</w:t>
      </w:r>
      <w:proofErr w:type="spellEnd"/>
      <w:r w:rsidRPr="00192401">
        <w:rPr>
          <w:rFonts w:cs="Arial"/>
          <w:shd w:val="clear" w:color="auto" w:fill="FFFFFF"/>
        </w:rPr>
        <w:t xml:space="preserve"> Street, Tottenham Hale, London N17 9FD</w:t>
      </w:r>
    </w:p>
    <w:p w:rsidR="00716A9E" w:rsidRPr="00192401" w:rsidRDefault="00716A9E" w:rsidP="00716A9E">
      <w:pPr>
        <w:shd w:val="clear" w:color="auto" w:fill="FFFFFF"/>
        <w:spacing w:after="0" w:line="240" w:lineRule="auto"/>
        <w:outlineLvl w:val="0"/>
        <w:rPr>
          <w:rFonts w:cs="Helvetica"/>
          <w:shd w:val="clear" w:color="auto" w:fill="FFFFFF"/>
        </w:rPr>
      </w:pPr>
      <w:r w:rsidRPr="00192401">
        <w:rPr>
          <w:rFonts w:cs="Helvetica"/>
          <w:shd w:val="clear" w:color="auto" w:fill="FFFFFF"/>
        </w:rPr>
        <w:t>Distance from college: 5.5 miles</w:t>
      </w:r>
    </w:p>
    <w:p w:rsidR="00716A9E" w:rsidRPr="00192401" w:rsidRDefault="00716A9E" w:rsidP="00192401">
      <w:pPr>
        <w:shd w:val="clear" w:color="auto" w:fill="FFFFFF"/>
        <w:spacing w:after="0" w:line="240" w:lineRule="auto"/>
        <w:ind w:left="720"/>
        <w:textAlignment w:val="baseline"/>
        <w:rPr>
          <w:rFonts w:eastAsia="Times New Roman" w:cs="Helvetica"/>
          <w:lang w:eastAsia="en-GB"/>
        </w:rPr>
      </w:pPr>
    </w:p>
    <w:p w:rsidR="00257737" w:rsidRPr="00192401" w:rsidRDefault="00257737" w:rsidP="00192401">
      <w:pPr>
        <w:shd w:val="clear" w:color="auto" w:fill="FFFFFF"/>
        <w:spacing w:after="0" w:line="240" w:lineRule="auto"/>
        <w:outlineLvl w:val="0"/>
        <w:rPr>
          <w:rFonts w:cs="Helvetica"/>
          <w:shd w:val="clear" w:color="auto" w:fill="FFFFFF"/>
        </w:rPr>
      </w:pPr>
    </w:p>
    <w:p w:rsidR="00257737" w:rsidRDefault="00257737" w:rsidP="00192401">
      <w:pPr>
        <w:shd w:val="clear" w:color="auto" w:fill="FFFFFF"/>
        <w:spacing w:after="0" w:line="240" w:lineRule="auto"/>
        <w:outlineLvl w:val="0"/>
        <w:rPr>
          <w:rFonts w:cs="Helvetica"/>
          <w:b/>
          <w:shd w:val="clear" w:color="auto" w:fill="FFFFFF"/>
        </w:rPr>
      </w:pPr>
      <w:r w:rsidRPr="00192401">
        <w:rPr>
          <w:rFonts w:cs="Helvetica"/>
          <w:b/>
          <w:noProof/>
          <w:lang w:eastAsia="en-GB"/>
        </w:rPr>
        <w:t>International</w:t>
      </w:r>
      <w:r w:rsidRPr="00192401">
        <w:rPr>
          <w:rFonts w:cs="Helvetica"/>
          <w:b/>
          <w:shd w:val="clear" w:color="auto" w:fill="FFFFFF"/>
        </w:rPr>
        <w:t xml:space="preserve"> hall</w:t>
      </w:r>
    </w:p>
    <w:p w:rsidR="005504DB" w:rsidRPr="00192401" w:rsidRDefault="005504DB" w:rsidP="00192401">
      <w:pPr>
        <w:shd w:val="clear" w:color="auto" w:fill="FFFFFF"/>
        <w:spacing w:after="0" w:line="240" w:lineRule="auto"/>
        <w:outlineLvl w:val="0"/>
        <w:rPr>
          <w:rFonts w:cs="Helvetica"/>
          <w:b/>
          <w:shd w:val="clear" w:color="auto" w:fill="FFFFFF"/>
        </w:rPr>
      </w:pPr>
    </w:p>
    <w:p w:rsidR="00257737" w:rsidRPr="00192401"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 xml:space="preserve">International Hall is home to 850 students from various colleges of the University of London, living in catered and self-catered rooms and studios. </w:t>
      </w:r>
    </w:p>
    <w:p w:rsidR="00257737" w:rsidRPr="00192401"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 xml:space="preserve">The warden team and students groups organise many events open to residents. The hall is operated by </w:t>
      </w:r>
      <w:proofErr w:type="spellStart"/>
      <w:r w:rsidRPr="00192401">
        <w:rPr>
          <w:rFonts w:cs="Helvetica"/>
          <w:shd w:val="clear" w:color="auto" w:fill="FFFFFF"/>
        </w:rPr>
        <w:t>UoL</w:t>
      </w:r>
      <w:proofErr w:type="spellEnd"/>
      <w:r w:rsidRPr="00192401">
        <w:rPr>
          <w:rFonts w:cs="Helvetica"/>
          <w:shd w:val="clear" w:color="auto" w:fill="FFFFFF"/>
        </w:rPr>
        <w:t>.</w:t>
      </w:r>
    </w:p>
    <w:p w:rsidR="00257737"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Contracts run from 17/09/2017 – 23/06/2018</w:t>
      </w:r>
      <w:r w:rsidR="005504DB">
        <w:rPr>
          <w:rFonts w:cs="Helvetica"/>
          <w:shd w:val="clear" w:color="auto" w:fill="FFFFFF"/>
        </w:rPr>
        <w:t>.</w:t>
      </w:r>
    </w:p>
    <w:p w:rsidR="005504DB" w:rsidRPr="00192401" w:rsidRDefault="005504DB" w:rsidP="005504DB">
      <w:pPr>
        <w:shd w:val="clear" w:color="auto" w:fill="FFFFFF"/>
        <w:spacing w:after="0" w:line="240" w:lineRule="auto"/>
        <w:outlineLvl w:val="0"/>
        <w:rPr>
          <w:rFonts w:cs="Tahoma"/>
          <w:shd w:val="clear" w:color="auto" w:fill="FFFFFF"/>
        </w:rPr>
      </w:pPr>
      <w:r>
        <w:rPr>
          <w:rFonts w:cs="Tahoma"/>
          <w:shd w:val="clear" w:color="auto" w:fill="FFFFFF"/>
        </w:rPr>
        <w:t xml:space="preserve">You can find more information on the hall on the </w:t>
      </w:r>
      <w:hyperlink r:id="rId12" w:history="1">
        <w:r>
          <w:rPr>
            <w:rStyle w:val="Hyperlink"/>
            <w:rFonts w:cs="Tahoma"/>
            <w:shd w:val="clear" w:color="auto" w:fill="FFFFFF"/>
          </w:rPr>
          <w:t>U</w:t>
        </w:r>
        <w:r w:rsidRPr="00172778">
          <w:rPr>
            <w:rStyle w:val="Hyperlink"/>
            <w:rFonts w:cs="Tahoma"/>
            <w:shd w:val="clear" w:color="auto" w:fill="FFFFFF"/>
          </w:rPr>
          <w:t>niversity of London website</w:t>
        </w:r>
      </w:hyperlink>
      <w:r>
        <w:rPr>
          <w:rFonts w:cs="Tahoma"/>
          <w:shd w:val="clear" w:color="auto" w:fill="FFFFFF"/>
        </w:rPr>
        <w:t>. You can only apply for rooms reserved to Birkbeck students in this hall via the Birkbeck accommodation application form. You cannot apply on the University of London website. Only the rooms listed below are available to Birkbeck students.</w:t>
      </w:r>
    </w:p>
    <w:p w:rsidR="00257737" w:rsidRPr="00192401" w:rsidRDefault="00257737" w:rsidP="00192401">
      <w:pPr>
        <w:shd w:val="clear" w:color="auto" w:fill="FFFFFF"/>
        <w:spacing w:after="0" w:line="240" w:lineRule="auto"/>
        <w:outlineLvl w:val="0"/>
        <w:rPr>
          <w:rFonts w:cs="Helvetica"/>
          <w:shd w:val="clear" w:color="auto" w:fill="FFFFFF"/>
        </w:rPr>
      </w:pPr>
    </w:p>
    <w:tbl>
      <w:tblPr>
        <w:tblStyle w:val="TableGrid"/>
        <w:tblpPr w:leftFromText="180" w:rightFromText="180" w:vertAnchor="text" w:horzAnchor="margin" w:tblpXSpec="center" w:tblpY="111"/>
        <w:tblW w:w="0" w:type="auto"/>
        <w:tblLook w:val="04A0" w:firstRow="1" w:lastRow="0" w:firstColumn="1" w:lastColumn="0" w:noHBand="0" w:noVBand="1"/>
      </w:tblPr>
      <w:tblGrid>
        <w:gridCol w:w="4219"/>
        <w:gridCol w:w="1942"/>
      </w:tblGrid>
      <w:tr w:rsidR="008F4EEF" w:rsidRPr="00192401" w:rsidTr="00A17C70">
        <w:tc>
          <w:tcPr>
            <w:tcW w:w="4219" w:type="dxa"/>
          </w:tcPr>
          <w:p w:rsidR="008F4EEF" w:rsidRPr="005504DB" w:rsidRDefault="008F4EEF" w:rsidP="00A17C70">
            <w:pPr>
              <w:jc w:val="center"/>
              <w:outlineLvl w:val="0"/>
              <w:rPr>
                <w:rFonts w:cs="Helvetica"/>
                <w:b/>
                <w:shd w:val="clear" w:color="auto" w:fill="FFFFFF"/>
              </w:rPr>
            </w:pPr>
            <w:r w:rsidRPr="005504DB">
              <w:rPr>
                <w:rFonts w:cs="Helvetica"/>
                <w:b/>
                <w:shd w:val="clear" w:color="auto" w:fill="FFFFFF"/>
              </w:rPr>
              <w:t>Rooms available to Birkbeck students in International hall</w:t>
            </w:r>
          </w:p>
        </w:tc>
        <w:tc>
          <w:tcPr>
            <w:tcW w:w="1942" w:type="dxa"/>
          </w:tcPr>
          <w:p w:rsidR="008F4EEF" w:rsidRPr="005504DB" w:rsidRDefault="003046CA" w:rsidP="00A17C70">
            <w:pPr>
              <w:jc w:val="center"/>
              <w:outlineLvl w:val="0"/>
              <w:rPr>
                <w:rFonts w:cs="Helvetica"/>
                <w:b/>
                <w:shd w:val="clear" w:color="auto" w:fill="FFFFFF"/>
              </w:rPr>
            </w:pPr>
            <w:r>
              <w:rPr>
                <w:rFonts w:cs="Helvetica"/>
                <w:b/>
                <w:shd w:val="clear" w:color="auto" w:fill="FFFFFF"/>
              </w:rPr>
              <w:t>W</w:t>
            </w:r>
            <w:r w:rsidR="008F4EEF" w:rsidRPr="005504DB">
              <w:rPr>
                <w:rFonts w:cs="Helvetica"/>
                <w:b/>
                <w:shd w:val="clear" w:color="auto" w:fill="FFFFFF"/>
              </w:rPr>
              <w:t>eekly rate</w:t>
            </w:r>
          </w:p>
        </w:tc>
      </w:tr>
      <w:tr w:rsidR="008F4EEF" w:rsidRPr="00192401" w:rsidTr="00A17C70">
        <w:tc>
          <w:tcPr>
            <w:tcW w:w="4219" w:type="dxa"/>
          </w:tcPr>
          <w:p w:rsidR="008F4EEF" w:rsidRPr="00192401" w:rsidRDefault="008F4EEF" w:rsidP="00A17C70">
            <w:pPr>
              <w:jc w:val="center"/>
              <w:rPr>
                <w:rFonts w:cs="Arial"/>
                <w:bCs/>
              </w:rPr>
            </w:pPr>
            <w:r w:rsidRPr="00192401">
              <w:rPr>
                <w:rFonts w:cs="Arial"/>
                <w:bCs/>
              </w:rPr>
              <w:t>Single studio – non catered</w:t>
            </w:r>
          </w:p>
        </w:tc>
        <w:tc>
          <w:tcPr>
            <w:tcW w:w="1942" w:type="dxa"/>
          </w:tcPr>
          <w:p w:rsidR="008F4EEF" w:rsidRPr="00192401" w:rsidRDefault="008F4EEF" w:rsidP="00A17C70">
            <w:pPr>
              <w:jc w:val="center"/>
              <w:outlineLvl w:val="0"/>
              <w:rPr>
                <w:rFonts w:cs="Helvetica"/>
                <w:shd w:val="clear" w:color="auto" w:fill="FFFFFF"/>
              </w:rPr>
            </w:pPr>
            <w:r w:rsidRPr="00192401">
              <w:rPr>
                <w:rFonts w:cs="Helvetica"/>
                <w:shd w:val="clear" w:color="auto" w:fill="FFFFFF"/>
              </w:rPr>
              <w:t>£246.05</w:t>
            </w:r>
          </w:p>
        </w:tc>
      </w:tr>
      <w:tr w:rsidR="008F4EEF" w:rsidRPr="00192401" w:rsidTr="00A17C70">
        <w:tc>
          <w:tcPr>
            <w:tcW w:w="4219" w:type="dxa"/>
          </w:tcPr>
          <w:p w:rsidR="008F4EEF" w:rsidRPr="00192401" w:rsidRDefault="008F4EEF" w:rsidP="00A17C70">
            <w:pPr>
              <w:jc w:val="center"/>
              <w:rPr>
                <w:rFonts w:cs="Arial"/>
                <w:bCs/>
              </w:rPr>
            </w:pPr>
            <w:r w:rsidRPr="00192401">
              <w:rPr>
                <w:rFonts w:cs="Arial"/>
                <w:bCs/>
              </w:rPr>
              <w:t>Single (shared bathroom) - catered</w:t>
            </w:r>
          </w:p>
        </w:tc>
        <w:tc>
          <w:tcPr>
            <w:tcW w:w="1942" w:type="dxa"/>
          </w:tcPr>
          <w:p w:rsidR="008F4EEF" w:rsidRPr="00192401" w:rsidRDefault="008F4EEF" w:rsidP="00A17C70">
            <w:pPr>
              <w:jc w:val="center"/>
              <w:outlineLvl w:val="0"/>
              <w:rPr>
                <w:rFonts w:cs="Helvetica"/>
                <w:shd w:val="clear" w:color="auto" w:fill="FFFFFF"/>
              </w:rPr>
            </w:pPr>
            <w:r w:rsidRPr="00192401">
              <w:rPr>
                <w:rFonts w:cs="Helvetica"/>
                <w:shd w:val="clear" w:color="auto" w:fill="FFFFFF"/>
              </w:rPr>
              <w:t>£202.65</w:t>
            </w:r>
          </w:p>
        </w:tc>
      </w:tr>
      <w:tr w:rsidR="008F4EEF" w:rsidRPr="00192401" w:rsidTr="00A17C70">
        <w:tc>
          <w:tcPr>
            <w:tcW w:w="4219" w:type="dxa"/>
          </w:tcPr>
          <w:p w:rsidR="008F4EEF" w:rsidRPr="00192401" w:rsidRDefault="008F4EEF" w:rsidP="00A17C70">
            <w:pPr>
              <w:jc w:val="center"/>
              <w:rPr>
                <w:rFonts w:cs="Arial"/>
                <w:bCs/>
              </w:rPr>
            </w:pPr>
            <w:r w:rsidRPr="00192401">
              <w:rPr>
                <w:rFonts w:cs="Arial"/>
                <w:bCs/>
              </w:rPr>
              <w:t>Double studio – non catered (priority to couple)</w:t>
            </w:r>
          </w:p>
        </w:tc>
        <w:tc>
          <w:tcPr>
            <w:tcW w:w="1942" w:type="dxa"/>
          </w:tcPr>
          <w:p w:rsidR="008F4EEF" w:rsidRPr="00192401" w:rsidRDefault="008F4EEF" w:rsidP="00A17C70">
            <w:pPr>
              <w:jc w:val="center"/>
              <w:outlineLvl w:val="0"/>
              <w:rPr>
                <w:rFonts w:cs="Helvetica"/>
                <w:shd w:val="clear" w:color="auto" w:fill="FFFFFF"/>
              </w:rPr>
            </w:pPr>
            <w:r w:rsidRPr="00192401">
              <w:rPr>
                <w:rFonts w:cs="Helvetica"/>
                <w:shd w:val="clear" w:color="auto" w:fill="FFFFFF"/>
              </w:rPr>
              <w:t>£263.55</w:t>
            </w:r>
          </w:p>
        </w:tc>
      </w:tr>
    </w:tbl>
    <w:p w:rsidR="008F4EEF" w:rsidRDefault="008F4EEF" w:rsidP="00192401">
      <w:pPr>
        <w:shd w:val="clear" w:color="auto" w:fill="FFFFFF"/>
        <w:spacing w:after="0" w:line="240" w:lineRule="auto"/>
        <w:textAlignment w:val="baseline"/>
        <w:rPr>
          <w:rFonts w:eastAsia="Times New Roman" w:cs="Helvetica"/>
          <w:bCs/>
          <w:lang w:eastAsia="en-GB"/>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257737" w:rsidRPr="00192401" w:rsidRDefault="00257737" w:rsidP="00192401">
      <w:pPr>
        <w:shd w:val="clear" w:color="auto" w:fill="FFFFFF"/>
        <w:spacing w:after="0" w:line="240" w:lineRule="auto"/>
        <w:textAlignment w:val="baseline"/>
        <w:rPr>
          <w:rFonts w:eastAsia="Times New Roman" w:cs="Helvetica"/>
          <w:lang w:eastAsia="en-GB"/>
        </w:rPr>
      </w:pPr>
      <w:r w:rsidRPr="00192401">
        <w:rPr>
          <w:rFonts w:eastAsia="Times New Roman" w:cs="Helvetica"/>
          <w:bCs/>
          <w:lang w:eastAsia="en-GB"/>
        </w:rPr>
        <w:t>Address:</w:t>
      </w:r>
      <w:r w:rsidR="00192401" w:rsidRPr="00192401">
        <w:rPr>
          <w:rFonts w:eastAsia="Times New Roman" w:cs="Helvetica"/>
          <w:bCs/>
          <w:lang w:eastAsia="en-GB"/>
        </w:rPr>
        <w:t xml:space="preserve"> </w:t>
      </w:r>
      <w:r w:rsidRPr="00192401">
        <w:rPr>
          <w:rFonts w:eastAsia="Times New Roman" w:cs="Helvetica"/>
          <w:lang w:eastAsia="en-GB"/>
        </w:rPr>
        <w:t>Lansdowne Terrace, London WC1N 1DJ</w:t>
      </w:r>
    </w:p>
    <w:p w:rsidR="00257737" w:rsidRPr="00192401" w:rsidRDefault="00192401"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 xml:space="preserve">Distance from college: </w:t>
      </w:r>
      <w:r w:rsidR="00257737" w:rsidRPr="00192401">
        <w:rPr>
          <w:rFonts w:cs="Helvetica"/>
          <w:shd w:val="clear" w:color="auto" w:fill="FFFFFF"/>
        </w:rPr>
        <w:t>0.34 mile</w:t>
      </w:r>
    </w:p>
    <w:p w:rsidR="00257737" w:rsidRPr="00192401" w:rsidRDefault="00257737" w:rsidP="00192401">
      <w:pPr>
        <w:shd w:val="clear" w:color="auto" w:fill="FFFFFF"/>
        <w:spacing w:after="0" w:line="240" w:lineRule="auto"/>
        <w:outlineLvl w:val="0"/>
        <w:rPr>
          <w:rFonts w:cs="Helvetica"/>
          <w:shd w:val="clear" w:color="auto" w:fill="FFFFFF"/>
        </w:rPr>
      </w:pPr>
    </w:p>
    <w:p w:rsidR="00257737" w:rsidRDefault="00257737" w:rsidP="00192401">
      <w:pPr>
        <w:shd w:val="clear" w:color="auto" w:fill="FFFFFF"/>
        <w:spacing w:after="0" w:line="240" w:lineRule="auto"/>
        <w:outlineLvl w:val="0"/>
        <w:rPr>
          <w:rFonts w:cs="Helvetica"/>
          <w:b/>
          <w:shd w:val="clear" w:color="auto" w:fill="FFFFFF"/>
        </w:rPr>
      </w:pPr>
      <w:r w:rsidRPr="00192401">
        <w:rPr>
          <w:rFonts w:cs="Helvetica"/>
          <w:b/>
          <w:noProof/>
          <w:lang w:eastAsia="en-GB"/>
        </w:rPr>
        <w:t>Lilian Penson</w:t>
      </w:r>
      <w:r w:rsidRPr="00192401">
        <w:rPr>
          <w:rFonts w:cs="Helvetica"/>
          <w:b/>
          <w:shd w:val="clear" w:color="auto" w:fill="FFFFFF"/>
        </w:rPr>
        <w:t xml:space="preserve"> hall</w:t>
      </w:r>
    </w:p>
    <w:p w:rsidR="005504DB" w:rsidRPr="00192401" w:rsidRDefault="005504DB" w:rsidP="00192401">
      <w:pPr>
        <w:shd w:val="clear" w:color="auto" w:fill="FFFFFF"/>
        <w:spacing w:after="0" w:line="240" w:lineRule="auto"/>
        <w:outlineLvl w:val="0"/>
        <w:rPr>
          <w:rFonts w:cs="Helvetica"/>
          <w:b/>
          <w:shd w:val="clear" w:color="auto" w:fill="FFFFFF"/>
        </w:rPr>
      </w:pPr>
    </w:p>
    <w:p w:rsidR="00257737" w:rsidRPr="00192401"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Popular with Birkbeck students thanks to moderate rates, this quiet hall offers 300 basic rooms mainly to University of London postgraduate students. The hall is close to Hyde Park and Paddington station and is easily accessible by bus from the college.</w:t>
      </w:r>
    </w:p>
    <w:p w:rsidR="00257737" w:rsidRPr="00192401"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 xml:space="preserve">The warden team offers pastoral care. </w:t>
      </w:r>
      <w:proofErr w:type="spellStart"/>
      <w:r w:rsidRPr="00192401">
        <w:rPr>
          <w:rFonts w:cs="Helvetica"/>
          <w:shd w:val="clear" w:color="auto" w:fill="FFFFFF"/>
        </w:rPr>
        <w:t>Lilian</w:t>
      </w:r>
      <w:proofErr w:type="spellEnd"/>
      <w:r w:rsidRPr="00192401">
        <w:rPr>
          <w:rFonts w:cs="Helvetica"/>
          <w:shd w:val="clear" w:color="auto" w:fill="FFFFFF"/>
        </w:rPr>
        <w:t xml:space="preserve"> </w:t>
      </w:r>
      <w:proofErr w:type="spellStart"/>
      <w:r w:rsidRPr="00192401">
        <w:rPr>
          <w:rFonts w:cs="Helvetica"/>
          <w:shd w:val="clear" w:color="auto" w:fill="FFFFFF"/>
        </w:rPr>
        <w:t>Penson</w:t>
      </w:r>
      <w:proofErr w:type="spellEnd"/>
      <w:r w:rsidRPr="00192401">
        <w:rPr>
          <w:rFonts w:cs="Helvetica"/>
          <w:shd w:val="clear" w:color="auto" w:fill="FFFFFF"/>
        </w:rPr>
        <w:t xml:space="preserve"> hall is a property of </w:t>
      </w:r>
      <w:proofErr w:type="spellStart"/>
      <w:r w:rsidRPr="00192401">
        <w:rPr>
          <w:rFonts w:cs="Helvetica"/>
          <w:shd w:val="clear" w:color="auto" w:fill="FFFFFF"/>
        </w:rPr>
        <w:t>UoL</w:t>
      </w:r>
      <w:proofErr w:type="spellEnd"/>
      <w:r w:rsidRPr="00192401">
        <w:rPr>
          <w:rFonts w:cs="Helvetica"/>
          <w:shd w:val="clear" w:color="auto" w:fill="FFFFFF"/>
        </w:rPr>
        <w:t xml:space="preserve"> In</w:t>
      </w:r>
      <w:r w:rsidR="007E2D87">
        <w:rPr>
          <w:rFonts w:cs="Helvetica"/>
          <w:shd w:val="clear" w:color="auto" w:fill="FFFFFF"/>
        </w:rPr>
        <w:t>t</w:t>
      </w:r>
      <w:r w:rsidRPr="00192401">
        <w:rPr>
          <w:rFonts w:cs="Helvetica"/>
          <w:shd w:val="clear" w:color="auto" w:fill="FFFFFF"/>
        </w:rPr>
        <w:t>ercollegiate Halls.</w:t>
      </w:r>
    </w:p>
    <w:p w:rsidR="00257737"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Studios are on fifty-week contracts (17/09/2017 – 01/09/2018). All other rooms are offered for 40 weeks, from 17/09/2017 – 23/06/2018)</w:t>
      </w:r>
    </w:p>
    <w:p w:rsidR="005504DB" w:rsidRPr="00192401" w:rsidRDefault="005504DB" w:rsidP="005504DB">
      <w:pPr>
        <w:shd w:val="clear" w:color="auto" w:fill="FFFFFF"/>
        <w:spacing w:after="0" w:line="240" w:lineRule="auto"/>
        <w:outlineLvl w:val="0"/>
        <w:rPr>
          <w:rFonts w:cs="Tahoma"/>
          <w:shd w:val="clear" w:color="auto" w:fill="FFFFFF"/>
        </w:rPr>
      </w:pPr>
      <w:r>
        <w:rPr>
          <w:rFonts w:cs="Tahoma"/>
          <w:shd w:val="clear" w:color="auto" w:fill="FFFFFF"/>
        </w:rPr>
        <w:t xml:space="preserve">You can find more information on the hall on the </w:t>
      </w:r>
      <w:hyperlink r:id="rId13" w:history="1">
        <w:r>
          <w:rPr>
            <w:rStyle w:val="Hyperlink"/>
            <w:rFonts w:cs="Tahoma"/>
            <w:shd w:val="clear" w:color="auto" w:fill="FFFFFF"/>
          </w:rPr>
          <w:t>U</w:t>
        </w:r>
        <w:r w:rsidRPr="00172778">
          <w:rPr>
            <w:rStyle w:val="Hyperlink"/>
            <w:rFonts w:cs="Tahoma"/>
            <w:shd w:val="clear" w:color="auto" w:fill="FFFFFF"/>
          </w:rPr>
          <w:t>niversity of London website</w:t>
        </w:r>
      </w:hyperlink>
      <w:r>
        <w:rPr>
          <w:rFonts w:cs="Tahoma"/>
          <w:shd w:val="clear" w:color="auto" w:fill="FFFFFF"/>
        </w:rPr>
        <w:t>. You can only apply for rooms reserved to Birkbeck students in this hall via the Birkbeck accommodation application form. You cannot apply on the University of London website. Only the rooms listed below are available to Birkbeck students.</w:t>
      </w:r>
    </w:p>
    <w:p w:rsidR="00257737" w:rsidRPr="00192401" w:rsidRDefault="00257737" w:rsidP="00192401">
      <w:pPr>
        <w:shd w:val="clear" w:color="auto" w:fill="FFFFFF"/>
        <w:spacing w:after="0" w:line="240" w:lineRule="auto"/>
        <w:outlineLvl w:val="0"/>
        <w:rPr>
          <w:rFonts w:cs="Helvetica"/>
          <w:shd w:val="clear" w:color="auto" w:fill="FFFFFF"/>
        </w:rPr>
      </w:pPr>
    </w:p>
    <w:tbl>
      <w:tblPr>
        <w:tblStyle w:val="TableGrid"/>
        <w:tblpPr w:leftFromText="180" w:rightFromText="180" w:vertAnchor="text" w:horzAnchor="margin" w:tblpXSpec="center" w:tblpY="111"/>
        <w:tblW w:w="0" w:type="auto"/>
        <w:tblLook w:val="04A0" w:firstRow="1" w:lastRow="0" w:firstColumn="1" w:lastColumn="0" w:noHBand="0" w:noVBand="1"/>
      </w:tblPr>
      <w:tblGrid>
        <w:gridCol w:w="4219"/>
        <w:gridCol w:w="1942"/>
      </w:tblGrid>
      <w:tr w:rsidR="008F4EEF" w:rsidRPr="00192401" w:rsidTr="00A17C70">
        <w:tc>
          <w:tcPr>
            <w:tcW w:w="4219" w:type="dxa"/>
          </w:tcPr>
          <w:p w:rsidR="008F4EEF" w:rsidRPr="005504DB" w:rsidRDefault="008F4EEF" w:rsidP="00A17C70">
            <w:pPr>
              <w:jc w:val="center"/>
              <w:outlineLvl w:val="0"/>
              <w:rPr>
                <w:rFonts w:cs="Helvetica"/>
                <w:b/>
                <w:shd w:val="clear" w:color="auto" w:fill="FFFFFF"/>
              </w:rPr>
            </w:pPr>
            <w:r w:rsidRPr="005504DB">
              <w:rPr>
                <w:rFonts w:cs="Helvetica"/>
                <w:b/>
                <w:shd w:val="clear" w:color="auto" w:fill="FFFFFF"/>
              </w:rPr>
              <w:t xml:space="preserve">Rooms available to Birkbeck students in </w:t>
            </w:r>
            <w:proofErr w:type="spellStart"/>
            <w:r w:rsidRPr="005504DB">
              <w:rPr>
                <w:rFonts w:cs="Helvetica"/>
                <w:b/>
                <w:shd w:val="clear" w:color="auto" w:fill="FFFFFF"/>
              </w:rPr>
              <w:t>Lilian</w:t>
            </w:r>
            <w:proofErr w:type="spellEnd"/>
            <w:r w:rsidRPr="005504DB">
              <w:rPr>
                <w:rFonts w:cs="Helvetica"/>
                <w:b/>
                <w:shd w:val="clear" w:color="auto" w:fill="FFFFFF"/>
              </w:rPr>
              <w:t xml:space="preserve"> </w:t>
            </w:r>
            <w:proofErr w:type="spellStart"/>
            <w:r w:rsidRPr="005504DB">
              <w:rPr>
                <w:rFonts w:cs="Helvetica"/>
                <w:b/>
                <w:shd w:val="clear" w:color="auto" w:fill="FFFFFF"/>
              </w:rPr>
              <w:t>Penson</w:t>
            </w:r>
            <w:proofErr w:type="spellEnd"/>
            <w:r w:rsidRPr="005504DB">
              <w:rPr>
                <w:rFonts w:cs="Helvetica"/>
                <w:b/>
                <w:shd w:val="clear" w:color="auto" w:fill="FFFFFF"/>
              </w:rPr>
              <w:t xml:space="preserve"> hall</w:t>
            </w:r>
          </w:p>
        </w:tc>
        <w:tc>
          <w:tcPr>
            <w:tcW w:w="1942" w:type="dxa"/>
          </w:tcPr>
          <w:p w:rsidR="008F4EEF" w:rsidRPr="005504DB" w:rsidRDefault="003046CA" w:rsidP="00A17C70">
            <w:pPr>
              <w:jc w:val="center"/>
              <w:outlineLvl w:val="0"/>
              <w:rPr>
                <w:rFonts w:cs="Helvetica"/>
                <w:b/>
                <w:shd w:val="clear" w:color="auto" w:fill="FFFFFF"/>
              </w:rPr>
            </w:pPr>
            <w:r>
              <w:rPr>
                <w:rFonts w:cs="Helvetica"/>
                <w:b/>
                <w:shd w:val="clear" w:color="auto" w:fill="FFFFFF"/>
              </w:rPr>
              <w:t>W</w:t>
            </w:r>
            <w:r w:rsidR="008F4EEF" w:rsidRPr="005504DB">
              <w:rPr>
                <w:rFonts w:cs="Helvetica"/>
                <w:b/>
                <w:shd w:val="clear" w:color="auto" w:fill="FFFFFF"/>
              </w:rPr>
              <w:t>eekly rate</w:t>
            </w:r>
          </w:p>
        </w:tc>
      </w:tr>
      <w:tr w:rsidR="008F4EEF" w:rsidRPr="00192401" w:rsidTr="00A17C70">
        <w:tc>
          <w:tcPr>
            <w:tcW w:w="4219" w:type="dxa"/>
          </w:tcPr>
          <w:p w:rsidR="008F4EEF" w:rsidRPr="00192401" w:rsidRDefault="008F4EEF" w:rsidP="00A17C70">
            <w:pPr>
              <w:jc w:val="center"/>
              <w:rPr>
                <w:rFonts w:cs="Arial"/>
                <w:bCs/>
              </w:rPr>
            </w:pPr>
            <w:r w:rsidRPr="00192401">
              <w:rPr>
                <w:rFonts w:cs="Arial"/>
                <w:bCs/>
              </w:rPr>
              <w:t>Single studio – non catered</w:t>
            </w:r>
          </w:p>
        </w:tc>
        <w:tc>
          <w:tcPr>
            <w:tcW w:w="1942" w:type="dxa"/>
          </w:tcPr>
          <w:p w:rsidR="008F4EEF" w:rsidRPr="00192401" w:rsidRDefault="008F4EEF" w:rsidP="00A17C70">
            <w:pPr>
              <w:jc w:val="center"/>
              <w:outlineLvl w:val="0"/>
              <w:rPr>
                <w:rFonts w:cs="Helvetica"/>
                <w:shd w:val="clear" w:color="auto" w:fill="FFFFFF"/>
              </w:rPr>
            </w:pPr>
            <w:r w:rsidRPr="00192401">
              <w:rPr>
                <w:rFonts w:cs="Helvetica"/>
                <w:shd w:val="clear" w:color="auto" w:fill="FFFFFF"/>
              </w:rPr>
              <w:t>£204.40</w:t>
            </w:r>
          </w:p>
        </w:tc>
      </w:tr>
      <w:tr w:rsidR="008F4EEF" w:rsidRPr="00192401" w:rsidTr="00A17C70">
        <w:tc>
          <w:tcPr>
            <w:tcW w:w="4219" w:type="dxa"/>
          </w:tcPr>
          <w:p w:rsidR="008F4EEF" w:rsidRPr="00192401" w:rsidRDefault="008F4EEF" w:rsidP="00A17C70">
            <w:pPr>
              <w:jc w:val="center"/>
              <w:rPr>
                <w:rFonts w:cs="Arial"/>
                <w:bCs/>
              </w:rPr>
            </w:pPr>
            <w:r w:rsidRPr="00192401">
              <w:rPr>
                <w:rFonts w:cs="Arial"/>
                <w:bCs/>
              </w:rPr>
              <w:t xml:space="preserve">Single </w:t>
            </w:r>
            <w:proofErr w:type="spellStart"/>
            <w:r w:rsidRPr="00192401">
              <w:rPr>
                <w:rFonts w:cs="Arial"/>
                <w:bCs/>
              </w:rPr>
              <w:t>ensuite</w:t>
            </w:r>
            <w:proofErr w:type="spellEnd"/>
            <w:r w:rsidRPr="00192401">
              <w:rPr>
                <w:rFonts w:cs="Arial"/>
                <w:bCs/>
              </w:rPr>
              <w:t xml:space="preserve"> - catered</w:t>
            </w:r>
          </w:p>
        </w:tc>
        <w:tc>
          <w:tcPr>
            <w:tcW w:w="1942" w:type="dxa"/>
          </w:tcPr>
          <w:p w:rsidR="008F4EEF" w:rsidRPr="00192401" w:rsidRDefault="008F4EEF" w:rsidP="00A17C70">
            <w:pPr>
              <w:jc w:val="center"/>
              <w:outlineLvl w:val="0"/>
              <w:rPr>
                <w:rFonts w:cs="Helvetica"/>
                <w:shd w:val="clear" w:color="auto" w:fill="FFFFFF"/>
              </w:rPr>
            </w:pPr>
            <w:r w:rsidRPr="00192401">
              <w:rPr>
                <w:rFonts w:cs="Helvetica"/>
                <w:shd w:val="clear" w:color="auto" w:fill="FFFFFF"/>
              </w:rPr>
              <w:t>£206.50</w:t>
            </w:r>
          </w:p>
        </w:tc>
      </w:tr>
      <w:tr w:rsidR="008F4EEF" w:rsidRPr="00192401" w:rsidTr="00A17C70">
        <w:trPr>
          <w:trHeight w:val="302"/>
        </w:trPr>
        <w:tc>
          <w:tcPr>
            <w:tcW w:w="4219" w:type="dxa"/>
          </w:tcPr>
          <w:p w:rsidR="008F4EEF" w:rsidRPr="00192401" w:rsidRDefault="008F4EEF" w:rsidP="00A17C70">
            <w:pPr>
              <w:jc w:val="center"/>
              <w:rPr>
                <w:rFonts w:cs="Arial"/>
                <w:bCs/>
              </w:rPr>
            </w:pPr>
            <w:r w:rsidRPr="00192401">
              <w:rPr>
                <w:rFonts w:cs="Arial"/>
                <w:bCs/>
              </w:rPr>
              <w:t xml:space="preserve">Double room open plan </w:t>
            </w:r>
            <w:proofErr w:type="spellStart"/>
            <w:r w:rsidRPr="00192401">
              <w:rPr>
                <w:rFonts w:cs="Arial"/>
                <w:bCs/>
              </w:rPr>
              <w:t>ensuite</w:t>
            </w:r>
            <w:proofErr w:type="spellEnd"/>
            <w:r w:rsidRPr="00192401">
              <w:rPr>
                <w:rFonts w:cs="Arial"/>
                <w:bCs/>
              </w:rPr>
              <w:t xml:space="preserve"> – non catered (priority to couple) 50w contract</w:t>
            </w:r>
          </w:p>
        </w:tc>
        <w:tc>
          <w:tcPr>
            <w:tcW w:w="1942" w:type="dxa"/>
          </w:tcPr>
          <w:p w:rsidR="008F4EEF" w:rsidRPr="00192401" w:rsidRDefault="008F4EEF" w:rsidP="00A17C70">
            <w:pPr>
              <w:jc w:val="center"/>
              <w:outlineLvl w:val="0"/>
              <w:rPr>
                <w:rFonts w:cs="Helvetica"/>
                <w:shd w:val="clear" w:color="auto" w:fill="FFFFFF"/>
              </w:rPr>
            </w:pPr>
            <w:r w:rsidRPr="00192401">
              <w:rPr>
                <w:rFonts w:cs="Helvetica"/>
                <w:shd w:val="clear" w:color="auto" w:fill="FFFFFF"/>
              </w:rPr>
              <w:t>£229.25</w:t>
            </w:r>
          </w:p>
        </w:tc>
      </w:tr>
      <w:tr w:rsidR="008F4EEF" w:rsidRPr="00192401" w:rsidTr="00A17C70">
        <w:trPr>
          <w:trHeight w:val="302"/>
        </w:trPr>
        <w:tc>
          <w:tcPr>
            <w:tcW w:w="4219" w:type="dxa"/>
          </w:tcPr>
          <w:p w:rsidR="008F4EEF" w:rsidRPr="00192401" w:rsidRDefault="008F4EEF" w:rsidP="00A17C70">
            <w:pPr>
              <w:jc w:val="center"/>
            </w:pPr>
            <w:r w:rsidRPr="00192401">
              <w:rPr>
                <w:rFonts w:cs="Arial"/>
                <w:bCs/>
              </w:rPr>
              <w:t xml:space="preserve">Double room </w:t>
            </w:r>
            <w:proofErr w:type="spellStart"/>
            <w:r w:rsidRPr="00192401">
              <w:rPr>
                <w:rFonts w:cs="Arial"/>
                <w:bCs/>
              </w:rPr>
              <w:t>ensuite</w:t>
            </w:r>
            <w:proofErr w:type="spellEnd"/>
            <w:r w:rsidRPr="00192401">
              <w:rPr>
                <w:rFonts w:cs="Arial"/>
                <w:bCs/>
              </w:rPr>
              <w:t xml:space="preserve"> separate kitchen – non catered (priority to couple) 50w contract</w:t>
            </w:r>
          </w:p>
        </w:tc>
        <w:tc>
          <w:tcPr>
            <w:tcW w:w="1942" w:type="dxa"/>
          </w:tcPr>
          <w:p w:rsidR="008F4EEF" w:rsidRPr="00192401" w:rsidRDefault="008F4EEF" w:rsidP="00A17C70">
            <w:pPr>
              <w:jc w:val="center"/>
            </w:pPr>
            <w:r w:rsidRPr="00192401">
              <w:t>£246.05</w:t>
            </w:r>
          </w:p>
        </w:tc>
      </w:tr>
    </w:tbl>
    <w:p w:rsidR="00257737" w:rsidRPr="00192401" w:rsidRDefault="00257737" w:rsidP="00192401">
      <w:pPr>
        <w:shd w:val="clear" w:color="auto" w:fill="FFFFFF"/>
        <w:spacing w:after="0" w:line="240" w:lineRule="auto"/>
        <w:outlineLvl w:val="0"/>
        <w:rPr>
          <w:rFonts w:cs="Helvetica"/>
          <w:shd w:val="clear" w:color="auto" w:fill="FFFFFF"/>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8F4EEF" w:rsidRDefault="008F4EEF" w:rsidP="00192401">
      <w:pPr>
        <w:shd w:val="clear" w:color="auto" w:fill="FFFFFF"/>
        <w:spacing w:after="0" w:line="240" w:lineRule="auto"/>
        <w:textAlignment w:val="baseline"/>
        <w:rPr>
          <w:rFonts w:eastAsia="Times New Roman" w:cs="Helvetica"/>
          <w:bCs/>
          <w:lang w:eastAsia="en-GB"/>
        </w:rPr>
      </w:pPr>
    </w:p>
    <w:p w:rsidR="00257737" w:rsidRPr="00192401" w:rsidRDefault="00257737" w:rsidP="00192401">
      <w:pPr>
        <w:shd w:val="clear" w:color="auto" w:fill="FFFFFF"/>
        <w:spacing w:after="0" w:line="240" w:lineRule="auto"/>
        <w:textAlignment w:val="baseline"/>
        <w:rPr>
          <w:rFonts w:eastAsia="Times New Roman" w:cs="Helvetica"/>
          <w:lang w:eastAsia="en-GB"/>
        </w:rPr>
      </w:pPr>
      <w:r w:rsidRPr="00192401">
        <w:rPr>
          <w:rFonts w:eastAsia="Times New Roman" w:cs="Helvetica"/>
          <w:bCs/>
          <w:lang w:eastAsia="en-GB"/>
        </w:rPr>
        <w:t>Address:</w:t>
      </w:r>
      <w:r w:rsidR="00192401" w:rsidRPr="00192401">
        <w:rPr>
          <w:rFonts w:eastAsia="Times New Roman" w:cs="Helvetica"/>
          <w:bCs/>
          <w:lang w:eastAsia="en-GB"/>
        </w:rPr>
        <w:t xml:space="preserve"> </w:t>
      </w:r>
      <w:r w:rsidRPr="00192401">
        <w:rPr>
          <w:rFonts w:eastAsia="Times New Roman" w:cs="Helvetica"/>
          <w:lang w:eastAsia="en-GB"/>
        </w:rPr>
        <w:t>Talbot Square, London W2 1TT</w:t>
      </w:r>
    </w:p>
    <w:p w:rsidR="00257737" w:rsidRPr="00192401"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Distance from college</w:t>
      </w:r>
      <w:r w:rsidR="00192401" w:rsidRPr="00192401">
        <w:rPr>
          <w:rFonts w:cs="Helvetica"/>
          <w:shd w:val="clear" w:color="auto" w:fill="FFFFFF"/>
        </w:rPr>
        <w:t xml:space="preserve">: </w:t>
      </w:r>
      <w:r w:rsidRPr="00192401">
        <w:rPr>
          <w:rFonts w:cs="Helvetica"/>
          <w:shd w:val="clear" w:color="auto" w:fill="FFFFFF"/>
        </w:rPr>
        <w:t>2.01 miles</w:t>
      </w:r>
    </w:p>
    <w:p w:rsidR="00257737" w:rsidRDefault="00257737" w:rsidP="00192401">
      <w:pPr>
        <w:shd w:val="clear" w:color="auto" w:fill="FFFFFF"/>
        <w:spacing w:after="0" w:line="240" w:lineRule="auto"/>
        <w:outlineLvl w:val="0"/>
        <w:rPr>
          <w:rFonts w:cs="Helvetica"/>
          <w:shd w:val="clear" w:color="auto" w:fill="FFFFFF"/>
        </w:rPr>
      </w:pPr>
    </w:p>
    <w:p w:rsidR="00716A9E" w:rsidRPr="00192401" w:rsidRDefault="00716A9E" w:rsidP="00716A9E">
      <w:pPr>
        <w:shd w:val="clear" w:color="auto" w:fill="FFFFFF"/>
        <w:spacing w:after="0" w:line="240" w:lineRule="auto"/>
        <w:outlineLvl w:val="0"/>
        <w:rPr>
          <w:rFonts w:cs="Helvetica"/>
          <w:b/>
          <w:shd w:val="clear" w:color="auto" w:fill="FFFFFF"/>
        </w:rPr>
      </w:pPr>
      <w:proofErr w:type="spellStart"/>
      <w:r w:rsidRPr="00192401">
        <w:rPr>
          <w:rFonts w:cs="Helvetica"/>
          <w:b/>
          <w:shd w:val="clear" w:color="auto" w:fill="FFFFFF"/>
        </w:rPr>
        <w:t>Noth</w:t>
      </w:r>
      <w:proofErr w:type="spellEnd"/>
      <w:r w:rsidRPr="00192401">
        <w:rPr>
          <w:rFonts w:cs="Helvetica"/>
          <w:b/>
          <w:shd w:val="clear" w:color="auto" w:fill="FFFFFF"/>
        </w:rPr>
        <w:t xml:space="preserve"> Lodge</w:t>
      </w:r>
    </w:p>
    <w:p w:rsidR="00716A9E" w:rsidRPr="00192401" w:rsidRDefault="00716A9E" w:rsidP="00716A9E">
      <w:pPr>
        <w:shd w:val="clear" w:color="auto" w:fill="FFFFFF"/>
        <w:spacing w:after="0" w:line="240" w:lineRule="auto"/>
        <w:outlineLvl w:val="0"/>
        <w:rPr>
          <w:rFonts w:cs="Helvetica"/>
          <w:shd w:val="clear" w:color="auto" w:fill="FFFFFF"/>
        </w:rPr>
      </w:pPr>
      <w:r w:rsidRPr="00192401">
        <w:rPr>
          <w:rFonts w:cs="Arial"/>
          <w:shd w:val="clear" w:color="auto" w:fill="FFFFFF"/>
        </w:rPr>
        <w:t>Unite North Lodge is located just two minutes from Tottenham Hale station and less than fifteen-minute commute to central London on the Victoria line. This modern hall accommodates 528 students from a variety of colleges and university.</w:t>
      </w:r>
      <w:r w:rsidR="00D07078">
        <w:rPr>
          <w:rFonts w:cs="Arial"/>
          <w:shd w:val="clear" w:color="auto" w:fill="FFFFFF"/>
        </w:rPr>
        <w:t xml:space="preserve"> Unite will offer Birkbeck students 7.5% discount on the advertised prices for Basic </w:t>
      </w:r>
      <w:proofErr w:type="spellStart"/>
      <w:r w:rsidR="00D07078">
        <w:rPr>
          <w:rFonts w:cs="Arial"/>
          <w:shd w:val="clear" w:color="auto" w:fill="FFFFFF"/>
        </w:rPr>
        <w:t>ensuite</w:t>
      </w:r>
      <w:proofErr w:type="spellEnd"/>
      <w:r w:rsidR="00D07078">
        <w:rPr>
          <w:rFonts w:cs="Arial"/>
          <w:shd w:val="clear" w:color="auto" w:fill="FFFFFF"/>
        </w:rPr>
        <w:t xml:space="preserve"> rooms</w:t>
      </w:r>
      <w:r w:rsidR="00471005">
        <w:rPr>
          <w:rFonts w:cs="Arial"/>
          <w:shd w:val="clear" w:color="auto" w:fill="FFFFFF"/>
        </w:rPr>
        <w:t xml:space="preserve"> at </w:t>
      </w:r>
      <w:hyperlink r:id="rId14" w:history="1">
        <w:r w:rsidR="00471005" w:rsidRPr="00471005">
          <w:rPr>
            <w:rStyle w:val="Hyperlink"/>
            <w:rFonts w:cs="Arial"/>
            <w:shd w:val="clear" w:color="auto" w:fill="FFFFFF"/>
          </w:rPr>
          <w:t>North Lodge</w:t>
        </w:r>
      </w:hyperlink>
      <w:r w:rsidR="00471005">
        <w:rPr>
          <w:rFonts w:cs="Arial"/>
          <w:shd w:val="clear" w:color="auto" w:fill="FFFFFF"/>
        </w:rPr>
        <w:t xml:space="preserve"> </w:t>
      </w:r>
      <w:hyperlink r:id="rId15" w:history="1">
        <w:r w:rsidR="00471005" w:rsidRPr="00B93268">
          <w:rPr>
            <w:rStyle w:val="Hyperlink"/>
            <w:rFonts w:cs="Arial"/>
            <w:shd w:val="clear" w:color="auto" w:fill="FFFFFF"/>
          </w:rPr>
          <w:t>http://www.unitestudents.com/london/north-lodge</w:t>
        </w:r>
      </w:hyperlink>
      <w:r w:rsidR="00471005">
        <w:rPr>
          <w:rFonts w:cs="Arial"/>
          <w:shd w:val="clear" w:color="auto" w:fill="FFFFFF"/>
        </w:rPr>
        <w:t xml:space="preserve"> </w:t>
      </w:r>
      <w:r w:rsidR="00D07078">
        <w:rPr>
          <w:rFonts w:cs="Arial"/>
          <w:shd w:val="clear" w:color="auto" w:fill="FFFFFF"/>
        </w:rPr>
        <w:t xml:space="preserve"> (40 and 51 weeks contracts) </w:t>
      </w:r>
      <w:r w:rsidRPr="00192401">
        <w:rPr>
          <w:rFonts w:cs="Helvetica"/>
          <w:shd w:val="clear" w:color="auto" w:fill="FFFFFF"/>
        </w:rPr>
        <w:t xml:space="preserve"> for bookings confirmed by 31</w:t>
      </w:r>
      <w:r w:rsidRPr="00192401">
        <w:rPr>
          <w:rFonts w:cs="Helvetica"/>
          <w:shd w:val="clear" w:color="auto" w:fill="FFFFFF"/>
          <w:vertAlign w:val="superscript"/>
        </w:rPr>
        <w:t>st</w:t>
      </w:r>
      <w:r w:rsidRPr="00192401">
        <w:rPr>
          <w:rFonts w:cs="Helvetica"/>
          <w:shd w:val="clear" w:color="auto" w:fill="FFFFFF"/>
        </w:rPr>
        <w:t xml:space="preserve"> July 2017.</w:t>
      </w:r>
    </w:p>
    <w:p w:rsidR="00716A9E" w:rsidRPr="00192401" w:rsidRDefault="00716A9E" w:rsidP="00716A9E">
      <w:pPr>
        <w:shd w:val="clear" w:color="auto" w:fill="FFFFFF"/>
        <w:spacing w:after="0" w:line="240" w:lineRule="auto"/>
        <w:outlineLvl w:val="0"/>
        <w:rPr>
          <w:rFonts w:cs="Arial"/>
          <w:shd w:val="clear" w:color="auto" w:fill="FFFFFF"/>
        </w:rPr>
      </w:pPr>
    </w:p>
    <w:p w:rsidR="00716A9E" w:rsidRPr="00192401" w:rsidRDefault="00716A9E" w:rsidP="00716A9E">
      <w:pPr>
        <w:shd w:val="clear" w:color="auto" w:fill="FFFFFF"/>
        <w:spacing w:after="0" w:line="240" w:lineRule="auto"/>
        <w:outlineLvl w:val="0"/>
        <w:rPr>
          <w:rFonts w:cs="Arial"/>
          <w:shd w:val="clear" w:color="auto" w:fill="FFFFFF"/>
        </w:rPr>
      </w:pPr>
      <w:r w:rsidRPr="00192401">
        <w:rPr>
          <w:rFonts w:cs="Arial"/>
          <w:shd w:val="clear" w:color="auto" w:fill="FFFFFF"/>
        </w:rPr>
        <w:t xml:space="preserve">Address: </w:t>
      </w:r>
      <w:proofErr w:type="spellStart"/>
      <w:r w:rsidRPr="00192401">
        <w:rPr>
          <w:rFonts w:cs="Arial"/>
          <w:shd w:val="clear" w:color="auto" w:fill="FFFFFF"/>
        </w:rPr>
        <w:t>Lebus</w:t>
      </w:r>
      <w:proofErr w:type="spellEnd"/>
      <w:r w:rsidRPr="00192401">
        <w:rPr>
          <w:rFonts w:cs="Arial"/>
          <w:shd w:val="clear" w:color="auto" w:fill="FFFFFF"/>
        </w:rPr>
        <w:t xml:space="preserve"> St, Tottenham, London N17 9FQ</w:t>
      </w:r>
    </w:p>
    <w:p w:rsidR="00716A9E" w:rsidRPr="00192401" w:rsidRDefault="00716A9E" w:rsidP="00716A9E">
      <w:pPr>
        <w:shd w:val="clear" w:color="auto" w:fill="FFFFFF"/>
        <w:spacing w:after="0" w:line="240" w:lineRule="auto"/>
        <w:outlineLvl w:val="0"/>
        <w:rPr>
          <w:rFonts w:cs="Helvetica"/>
          <w:shd w:val="clear" w:color="auto" w:fill="FFFFFF"/>
        </w:rPr>
      </w:pPr>
      <w:r w:rsidRPr="00192401">
        <w:rPr>
          <w:rFonts w:cs="Helvetica"/>
          <w:shd w:val="clear" w:color="auto" w:fill="FFFFFF"/>
        </w:rPr>
        <w:t>Distance from college: 5.63 miles</w:t>
      </w:r>
    </w:p>
    <w:p w:rsidR="00716A9E" w:rsidRPr="00192401" w:rsidRDefault="00716A9E" w:rsidP="00716A9E">
      <w:pPr>
        <w:shd w:val="clear" w:color="auto" w:fill="FFFFFF"/>
        <w:spacing w:after="0" w:line="240" w:lineRule="auto"/>
        <w:outlineLvl w:val="0"/>
        <w:rPr>
          <w:rFonts w:cs="Helvetica"/>
          <w:shd w:val="clear" w:color="auto" w:fill="FFFFFF"/>
        </w:rPr>
      </w:pPr>
    </w:p>
    <w:p w:rsidR="00716A9E" w:rsidRPr="00192401" w:rsidRDefault="00716A9E" w:rsidP="00192401">
      <w:pPr>
        <w:shd w:val="clear" w:color="auto" w:fill="FFFFFF"/>
        <w:spacing w:after="0" w:line="240" w:lineRule="auto"/>
        <w:outlineLvl w:val="0"/>
        <w:rPr>
          <w:rFonts w:cs="Helvetica"/>
          <w:shd w:val="clear" w:color="auto" w:fill="FFFFFF"/>
        </w:rPr>
      </w:pPr>
    </w:p>
    <w:p w:rsidR="00257737" w:rsidRPr="00192401" w:rsidRDefault="00257737" w:rsidP="00192401">
      <w:pPr>
        <w:shd w:val="clear" w:color="auto" w:fill="FFFFFF"/>
        <w:spacing w:after="0" w:line="240" w:lineRule="auto"/>
        <w:outlineLvl w:val="0"/>
        <w:rPr>
          <w:rFonts w:cs="Helvetica"/>
          <w:shd w:val="clear" w:color="auto" w:fill="FFFFFF"/>
        </w:rPr>
      </w:pPr>
    </w:p>
    <w:p w:rsidR="00257737" w:rsidRDefault="00257737" w:rsidP="00192401">
      <w:pPr>
        <w:shd w:val="clear" w:color="auto" w:fill="FFFFFF"/>
        <w:spacing w:after="0" w:line="240" w:lineRule="auto"/>
        <w:outlineLvl w:val="0"/>
        <w:rPr>
          <w:rFonts w:cs="Helvetica"/>
          <w:b/>
          <w:shd w:val="clear" w:color="auto" w:fill="FFFFFF"/>
        </w:rPr>
      </w:pPr>
      <w:r w:rsidRPr="00192401">
        <w:rPr>
          <w:rFonts w:cs="Helvetica"/>
          <w:b/>
          <w:noProof/>
          <w:lang w:eastAsia="en-GB"/>
        </w:rPr>
        <w:t>Nutford</w:t>
      </w:r>
      <w:r w:rsidRPr="00192401">
        <w:rPr>
          <w:rFonts w:cs="Helvetica"/>
          <w:b/>
          <w:shd w:val="clear" w:color="auto" w:fill="FFFFFF"/>
        </w:rPr>
        <w:t xml:space="preserve"> hall</w:t>
      </w:r>
    </w:p>
    <w:p w:rsidR="00654EE4" w:rsidRPr="00192401" w:rsidRDefault="00654EE4" w:rsidP="00192401">
      <w:pPr>
        <w:shd w:val="clear" w:color="auto" w:fill="FFFFFF"/>
        <w:spacing w:after="0" w:line="240" w:lineRule="auto"/>
        <w:outlineLvl w:val="0"/>
        <w:rPr>
          <w:rFonts w:cs="Helvetica"/>
          <w:b/>
          <w:shd w:val="clear" w:color="auto" w:fill="FFFFFF"/>
        </w:rPr>
      </w:pPr>
    </w:p>
    <w:p w:rsidR="00257737" w:rsidRPr="00192401" w:rsidRDefault="00257737" w:rsidP="00192401">
      <w:pPr>
        <w:shd w:val="clear" w:color="auto" w:fill="FFFFFF"/>
        <w:spacing w:after="0" w:line="240" w:lineRule="auto"/>
        <w:outlineLvl w:val="0"/>
        <w:rPr>
          <w:rFonts w:cs="Helvetica"/>
          <w:shd w:val="clear" w:color="auto" w:fill="FFFFFF"/>
        </w:rPr>
      </w:pPr>
      <w:proofErr w:type="spellStart"/>
      <w:r w:rsidRPr="00192401">
        <w:rPr>
          <w:rFonts w:cs="Arial"/>
          <w:shd w:val="clear" w:color="auto" w:fill="FFFFFF"/>
        </w:rPr>
        <w:t>Nutford</w:t>
      </w:r>
      <w:proofErr w:type="spellEnd"/>
      <w:r w:rsidRPr="00192401">
        <w:rPr>
          <w:rFonts w:cs="Arial"/>
          <w:shd w:val="clear" w:color="auto" w:fill="FFFFFF"/>
        </w:rPr>
        <w:t xml:space="preserve"> House is a predominantly undergraduate hall, accommodating 200 male and female students. The catered hall offers basic accommodation and is located c</w:t>
      </w:r>
      <w:r w:rsidRPr="00192401">
        <w:rPr>
          <w:rFonts w:cs="Helvetica"/>
          <w:shd w:val="clear" w:color="auto" w:fill="FFFFFF"/>
        </w:rPr>
        <w:t xml:space="preserve">lose to Oxford Street. The hall is a short bus journey ride away. </w:t>
      </w:r>
      <w:r w:rsidRPr="00192401">
        <w:rPr>
          <w:rFonts w:cs="Arial"/>
          <w:shd w:val="clear" w:color="auto" w:fill="FFFFFF"/>
        </w:rPr>
        <w:t xml:space="preserve">There are no </w:t>
      </w:r>
      <w:proofErr w:type="spellStart"/>
      <w:r w:rsidRPr="00192401">
        <w:rPr>
          <w:rFonts w:cs="Arial"/>
          <w:shd w:val="clear" w:color="auto" w:fill="FFFFFF"/>
        </w:rPr>
        <w:t>ensuite</w:t>
      </w:r>
      <w:proofErr w:type="spellEnd"/>
      <w:r w:rsidRPr="00192401">
        <w:rPr>
          <w:rFonts w:cs="Arial"/>
          <w:shd w:val="clear" w:color="auto" w:fill="FFFFFF"/>
        </w:rPr>
        <w:t xml:space="preserve"> facilities available. The hall is operated by </w:t>
      </w:r>
      <w:proofErr w:type="spellStart"/>
      <w:r w:rsidRPr="00192401">
        <w:rPr>
          <w:rFonts w:cs="Helvetica"/>
          <w:shd w:val="clear" w:color="auto" w:fill="FFFFFF"/>
        </w:rPr>
        <w:t>UoL</w:t>
      </w:r>
      <w:proofErr w:type="spellEnd"/>
      <w:r w:rsidRPr="00192401">
        <w:rPr>
          <w:rFonts w:cs="Helvetica"/>
          <w:shd w:val="clear" w:color="auto" w:fill="FFFFFF"/>
        </w:rPr>
        <w:t xml:space="preserve"> In</w:t>
      </w:r>
      <w:r w:rsidR="001824C2">
        <w:rPr>
          <w:rFonts w:cs="Helvetica"/>
          <w:shd w:val="clear" w:color="auto" w:fill="FFFFFF"/>
        </w:rPr>
        <w:t>t</w:t>
      </w:r>
      <w:r w:rsidRPr="00192401">
        <w:rPr>
          <w:rFonts w:cs="Helvetica"/>
          <w:shd w:val="clear" w:color="auto" w:fill="FFFFFF"/>
        </w:rPr>
        <w:t>ercollegiate Halls.</w:t>
      </w:r>
    </w:p>
    <w:p w:rsidR="00257737" w:rsidRPr="00192401"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Residents have access to a private garden.</w:t>
      </w:r>
    </w:p>
    <w:p w:rsidR="00257737" w:rsidRPr="00192401"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The warden team offers pastoral care and communal activities.</w:t>
      </w:r>
    </w:p>
    <w:p w:rsidR="00257737"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Contracts run for 40 weeks; 17/09/2017 – 23/06/2018</w:t>
      </w:r>
      <w:r w:rsidR="00654EE4">
        <w:rPr>
          <w:rFonts w:cs="Helvetica"/>
          <w:shd w:val="clear" w:color="auto" w:fill="FFFFFF"/>
        </w:rPr>
        <w:t>.</w:t>
      </w:r>
    </w:p>
    <w:p w:rsidR="005504DB" w:rsidRPr="00192401" w:rsidRDefault="005504DB" w:rsidP="005504DB">
      <w:pPr>
        <w:shd w:val="clear" w:color="auto" w:fill="FFFFFF"/>
        <w:spacing w:after="0" w:line="240" w:lineRule="auto"/>
        <w:outlineLvl w:val="0"/>
        <w:rPr>
          <w:rFonts w:cs="Tahoma"/>
          <w:shd w:val="clear" w:color="auto" w:fill="FFFFFF"/>
        </w:rPr>
      </w:pPr>
      <w:r>
        <w:rPr>
          <w:rFonts w:cs="Tahoma"/>
          <w:shd w:val="clear" w:color="auto" w:fill="FFFFFF"/>
        </w:rPr>
        <w:t xml:space="preserve">You can find more information on the hall on the </w:t>
      </w:r>
      <w:hyperlink r:id="rId16" w:history="1">
        <w:r>
          <w:rPr>
            <w:rStyle w:val="Hyperlink"/>
            <w:rFonts w:cs="Tahoma"/>
            <w:shd w:val="clear" w:color="auto" w:fill="FFFFFF"/>
          </w:rPr>
          <w:t>U</w:t>
        </w:r>
        <w:r w:rsidRPr="00172778">
          <w:rPr>
            <w:rStyle w:val="Hyperlink"/>
            <w:rFonts w:cs="Tahoma"/>
            <w:shd w:val="clear" w:color="auto" w:fill="FFFFFF"/>
          </w:rPr>
          <w:t>niversity of London website</w:t>
        </w:r>
      </w:hyperlink>
      <w:r>
        <w:rPr>
          <w:rFonts w:cs="Tahoma"/>
          <w:shd w:val="clear" w:color="auto" w:fill="FFFFFF"/>
        </w:rPr>
        <w:t>. You can only apply for rooms reserved to Birkbeck students in this hall via the Birkbeck accommodation application form. You cannot apply on the University of London website. Only the rooms listed below are available to Birkbeck students.</w:t>
      </w:r>
    </w:p>
    <w:p w:rsidR="00BA0F2A" w:rsidRPr="00192401" w:rsidRDefault="00BA0F2A" w:rsidP="00192401">
      <w:pPr>
        <w:shd w:val="clear" w:color="auto" w:fill="FFFFFF"/>
        <w:spacing w:after="0" w:line="240" w:lineRule="auto"/>
        <w:outlineLvl w:val="0"/>
        <w:rPr>
          <w:rFonts w:cs="Helvetica"/>
          <w:shd w:val="clear" w:color="auto" w:fill="FFFFFF"/>
        </w:rPr>
      </w:pPr>
    </w:p>
    <w:tbl>
      <w:tblPr>
        <w:tblStyle w:val="TableGrid"/>
        <w:tblpPr w:leftFromText="180" w:rightFromText="180" w:vertAnchor="text" w:horzAnchor="margin" w:tblpXSpec="center" w:tblpY="111"/>
        <w:tblW w:w="0" w:type="auto"/>
        <w:tblLook w:val="04A0" w:firstRow="1" w:lastRow="0" w:firstColumn="1" w:lastColumn="0" w:noHBand="0" w:noVBand="1"/>
      </w:tblPr>
      <w:tblGrid>
        <w:gridCol w:w="4219"/>
        <w:gridCol w:w="1942"/>
      </w:tblGrid>
      <w:tr w:rsidR="00622FDB" w:rsidRPr="00192401" w:rsidTr="00A17C70">
        <w:tc>
          <w:tcPr>
            <w:tcW w:w="4219" w:type="dxa"/>
          </w:tcPr>
          <w:p w:rsidR="00622FDB" w:rsidRPr="005504DB" w:rsidRDefault="00622FDB" w:rsidP="00A17C70">
            <w:pPr>
              <w:jc w:val="center"/>
              <w:outlineLvl w:val="0"/>
              <w:rPr>
                <w:rFonts w:cs="Helvetica"/>
                <w:b/>
                <w:shd w:val="clear" w:color="auto" w:fill="FFFFFF"/>
              </w:rPr>
            </w:pPr>
            <w:r w:rsidRPr="005504DB">
              <w:rPr>
                <w:rFonts w:cs="Helvetica"/>
                <w:b/>
                <w:shd w:val="clear" w:color="auto" w:fill="FFFFFF"/>
              </w:rPr>
              <w:t xml:space="preserve">Rooms available to Birkbeck students in </w:t>
            </w:r>
            <w:proofErr w:type="spellStart"/>
            <w:r w:rsidRPr="005504DB">
              <w:rPr>
                <w:rFonts w:cs="Helvetica"/>
                <w:b/>
                <w:shd w:val="clear" w:color="auto" w:fill="FFFFFF"/>
              </w:rPr>
              <w:t>Nutford</w:t>
            </w:r>
            <w:proofErr w:type="spellEnd"/>
            <w:r w:rsidRPr="005504DB">
              <w:rPr>
                <w:rFonts w:cs="Helvetica"/>
                <w:b/>
                <w:shd w:val="clear" w:color="auto" w:fill="FFFFFF"/>
              </w:rPr>
              <w:t xml:space="preserve"> hall</w:t>
            </w:r>
          </w:p>
        </w:tc>
        <w:tc>
          <w:tcPr>
            <w:tcW w:w="1942" w:type="dxa"/>
          </w:tcPr>
          <w:p w:rsidR="00622FDB" w:rsidRPr="005504DB" w:rsidRDefault="003046CA" w:rsidP="00A17C70">
            <w:pPr>
              <w:jc w:val="center"/>
              <w:outlineLvl w:val="0"/>
              <w:rPr>
                <w:rFonts w:cs="Helvetica"/>
                <w:b/>
                <w:shd w:val="clear" w:color="auto" w:fill="FFFFFF"/>
              </w:rPr>
            </w:pPr>
            <w:r>
              <w:rPr>
                <w:rFonts w:cs="Helvetica"/>
                <w:b/>
                <w:shd w:val="clear" w:color="auto" w:fill="FFFFFF"/>
              </w:rPr>
              <w:t>W</w:t>
            </w:r>
            <w:r w:rsidR="00622FDB" w:rsidRPr="005504DB">
              <w:rPr>
                <w:rFonts w:cs="Helvetica"/>
                <w:b/>
                <w:shd w:val="clear" w:color="auto" w:fill="FFFFFF"/>
              </w:rPr>
              <w:t>eekly rate</w:t>
            </w:r>
          </w:p>
        </w:tc>
      </w:tr>
      <w:tr w:rsidR="00622FDB" w:rsidRPr="00192401" w:rsidTr="00A17C70">
        <w:tc>
          <w:tcPr>
            <w:tcW w:w="4219" w:type="dxa"/>
          </w:tcPr>
          <w:p w:rsidR="00622FDB" w:rsidRPr="00192401" w:rsidRDefault="00622FDB" w:rsidP="00A17C70">
            <w:pPr>
              <w:jc w:val="center"/>
              <w:rPr>
                <w:rFonts w:cs="Arial"/>
                <w:bCs/>
              </w:rPr>
            </w:pPr>
            <w:r w:rsidRPr="00192401">
              <w:rPr>
                <w:rFonts w:cs="Arial"/>
                <w:bCs/>
              </w:rPr>
              <w:t>Single (shared bathroom) - catered</w:t>
            </w:r>
          </w:p>
        </w:tc>
        <w:tc>
          <w:tcPr>
            <w:tcW w:w="1942" w:type="dxa"/>
          </w:tcPr>
          <w:p w:rsidR="00622FDB" w:rsidRPr="00192401" w:rsidRDefault="00622FDB" w:rsidP="00A17C70">
            <w:pPr>
              <w:jc w:val="center"/>
              <w:outlineLvl w:val="0"/>
              <w:rPr>
                <w:rFonts w:cs="Helvetica"/>
                <w:shd w:val="clear" w:color="auto" w:fill="FFFFFF"/>
              </w:rPr>
            </w:pPr>
            <w:r w:rsidRPr="00192401">
              <w:rPr>
                <w:rFonts w:cs="Helvetica"/>
                <w:shd w:val="clear" w:color="auto" w:fill="FFFFFF"/>
              </w:rPr>
              <w:t>£180.95</w:t>
            </w:r>
          </w:p>
        </w:tc>
      </w:tr>
      <w:tr w:rsidR="00622FDB" w:rsidRPr="00192401" w:rsidTr="00A17C70">
        <w:trPr>
          <w:trHeight w:val="302"/>
        </w:trPr>
        <w:tc>
          <w:tcPr>
            <w:tcW w:w="4219" w:type="dxa"/>
          </w:tcPr>
          <w:p w:rsidR="00622FDB" w:rsidRPr="00192401" w:rsidRDefault="00622FDB" w:rsidP="00A17C70">
            <w:pPr>
              <w:jc w:val="center"/>
            </w:pPr>
            <w:r w:rsidRPr="00192401">
              <w:rPr>
                <w:rFonts w:cs="Arial"/>
                <w:bCs/>
              </w:rPr>
              <w:t>Twin – catered</w:t>
            </w:r>
          </w:p>
        </w:tc>
        <w:tc>
          <w:tcPr>
            <w:tcW w:w="1942" w:type="dxa"/>
          </w:tcPr>
          <w:p w:rsidR="00622FDB" w:rsidRPr="00192401" w:rsidRDefault="00622FDB" w:rsidP="00A17C70">
            <w:pPr>
              <w:jc w:val="center"/>
            </w:pPr>
            <w:r w:rsidRPr="00192401">
              <w:rPr>
                <w:rFonts w:cs="Helvetica"/>
                <w:shd w:val="clear" w:color="auto" w:fill="FFFFFF"/>
              </w:rPr>
              <w:t>£137.20</w:t>
            </w:r>
          </w:p>
        </w:tc>
      </w:tr>
    </w:tbl>
    <w:p w:rsidR="00257737" w:rsidRPr="00192401" w:rsidRDefault="00257737" w:rsidP="00192401">
      <w:pPr>
        <w:shd w:val="clear" w:color="auto" w:fill="FFFFFF"/>
        <w:spacing w:after="0" w:line="240" w:lineRule="auto"/>
        <w:outlineLvl w:val="0"/>
        <w:rPr>
          <w:rFonts w:cs="Helvetica"/>
          <w:shd w:val="clear" w:color="auto" w:fill="FFFFFF"/>
        </w:rPr>
      </w:pPr>
    </w:p>
    <w:p w:rsidR="00622FDB" w:rsidRDefault="00622FDB" w:rsidP="00192401">
      <w:pPr>
        <w:shd w:val="clear" w:color="auto" w:fill="FFFFFF"/>
        <w:spacing w:after="0" w:line="240" w:lineRule="auto"/>
        <w:textAlignment w:val="baseline"/>
        <w:rPr>
          <w:rFonts w:eastAsia="Times New Roman" w:cs="Helvetica"/>
          <w:bCs/>
          <w:lang w:eastAsia="en-GB"/>
        </w:rPr>
      </w:pPr>
    </w:p>
    <w:p w:rsidR="00622FDB" w:rsidRDefault="00622FDB" w:rsidP="00192401">
      <w:pPr>
        <w:shd w:val="clear" w:color="auto" w:fill="FFFFFF"/>
        <w:spacing w:after="0" w:line="240" w:lineRule="auto"/>
        <w:textAlignment w:val="baseline"/>
        <w:rPr>
          <w:rFonts w:eastAsia="Times New Roman" w:cs="Helvetica"/>
          <w:bCs/>
          <w:lang w:eastAsia="en-GB"/>
        </w:rPr>
      </w:pPr>
    </w:p>
    <w:p w:rsidR="00622FDB" w:rsidRDefault="00622FDB" w:rsidP="00192401">
      <w:pPr>
        <w:shd w:val="clear" w:color="auto" w:fill="FFFFFF"/>
        <w:spacing w:after="0" w:line="240" w:lineRule="auto"/>
        <w:textAlignment w:val="baseline"/>
        <w:rPr>
          <w:rFonts w:eastAsia="Times New Roman" w:cs="Helvetica"/>
          <w:bCs/>
          <w:lang w:eastAsia="en-GB"/>
        </w:rPr>
      </w:pPr>
    </w:p>
    <w:p w:rsidR="00622FDB" w:rsidRDefault="00622FDB" w:rsidP="00192401">
      <w:pPr>
        <w:shd w:val="clear" w:color="auto" w:fill="FFFFFF"/>
        <w:spacing w:after="0" w:line="240" w:lineRule="auto"/>
        <w:textAlignment w:val="baseline"/>
        <w:rPr>
          <w:rFonts w:eastAsia="Times New Roman" w:cs="Helvetica"/>
          <w:bCs/>
          <w:lang w:eastAsia="en-GB"/>
        </w:rPr>
      </w:pPr>
    </w:p>
    <w:p w:rsidR="00622FDB" w:rsidRDefault="00622FDB" w:rsidP="00192401">
      <w:pPr>
        <w:shd w:val="clear" w:color="auto" w:fill="FFFFFF"/>
        <w:spacing w:after="0" w:line="240" w:lineRule="auto"/>
        <w:textAlignment w:val="baseline"/>
        <w:rPr>
          <w:rFonts w:eastAsia="Times New Roman" w:cs="Helvetica"/>
          <w:bCs/>
          <w:lang w:eastAsia="en-GB"/>
        </w:rPr>
      </w:pPr>
    </w:p>
    <w:p w:rsidR="00257737" w:rsidRPr="00192401" w:rsidRDefault="00257737" w:rsidP="00192401">
      <w:pPr>
        <w:shd w:val="clear" w:color="auto" w:fill="FFFFFF"/>
        <w:spacing w:after="0" w:line="240" w:lineRule="auto"/>
        <w:textAlignment w:val="baseline"/>
        <w:rPr>
          <w:rFonts w:eastAsia="Times New Roman" w:cs="Helvetica"/>
          <w:lang w:eastAsia="en-GB"/>
        </w:rPr>
      </w:pPr>
      <w:r w:rsidRPr="00192401">
        <w:rPr>
          <w:rFonts w:eastAsia="Times New Roman" w:cs="Helvetica"/>
          <w:bCs/>
          <w:lang w:eastAsia="en-GB"/>
        </w:rPr>
        <w:t>Address:</w:t>
      </w:r>
      <w:r w:rsidR="00192401" w:rsidRPr="00192401">
        <w:rPr>
          <w:rFonts w:eastAsia="Times New Roman" w:cs="Helvetica"/>
          <w:bCs/>
          <w:lang w:eastAsia="en-GB"/>
        </w:rPr>
        <w:t xml:space="preserve"> </w:t>
      </w:r>
      <w:r w:rsidRPr="00192401">
        <w:rPr>
          <w:rFonts w:eastAsia="Times New Roman" w:cs="Helvetica"/>
          <w:lang w:eastAsia="en-GB"/>
        </w:rPr>
        <w:t>Brown Street, London W1H 5UL</w:t>
      </w:r>
    </w:p>
    <w:p w:rsidR="00257737" w:rsidRPr="00192401"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Distance from college</w:t>
      </w:r>
      <w:r w:rsidR="00192401" w:rsidRPr="00192401">
        <w:rPr>
          <w:rFonts w:cs="Helvetica"/>
          <w:shd w:val="clear" w:color="auto" w:fill="FFFFFF"/>
        </w:rPr>
        <w:t xml:space="preserve">: </w:t>
      </w:r>
      <w:r w:rsidRPr="00192401">
        <w:rPr>
          <w:rFonts w:cs="Helvetica"/>
          <w:shd w:val="clear" w:color="auto" w:fill="FFFFFF"/>
        </w:rPr>
        <w:t>1.54 miles</w:t>
      </w:r>
    </w:p>
    <w:p w:rsidR="00257737" w:rsidRPr="00192401" w:rsidRDefault="00257737" w:rsidP="00192401">
      <w:pPr>
        <w:shd w:val="clear" w:color="auto" w:fill="FFFFFF"/>
        <w:spacing w:after="0" w:line="240" w:lineRule="auto"/>
        <w:outlineLvl w:val="0"/>
        <w:rPr>
          <w:rFonts w:cs="Helvetica"/>
          <w:shd w:val="clear" w:color="auto" w:fill="FFFFFF"/>
        </w:rPr>
      </w:pPr>
    </w:p>
    <w:p w:rsidR="00257737" w:rsidRPr="00192401" w:rsidRDefault="00257737" w:rsidP="00192401">
      <w:pPr>
        <w:shd w:val="clear" w:color="auto" w:fill="FFFFFF"/>
        <w:spacing w:after="0" w:line="240" w:lineRule="auto"/>
        <w:outlineLvl w:val="0"/>
        <w:rPr>
          <w:rFonts w:cs="Helvetica"/>
          <w:shd w:val="clear" w:color="auto" w:fill="FFFFFF"/>
        </w:rPr>
      </w:pPr>
    </w:p>
    <w:p w:rsidR="00257737" w:rsidRDefault="00257737" w:rsidP="00192401">
      <w:pPr>
        <w:shd w:val="clear" w:color="auto" w:fill="FFFFFF"/>
        <w:spacing w:after="0" w:line="240" w:lineRule="auto"/>
        <w:outlineLvl w:val="0"/>
        <w:rPr>
          <w:rFonts w:cs="Helvetica"/>
          <w:b/>
          <w:shd w:val="clear" w:color="auto" w:fill="FFFFFF"/>
        </w:rPr>
      </w:pPr>
      <w:r w:rsidRPr="00192401">
        <w:rPr>
          <w:rFonts w:cs="Helvetica"/>
          <w:b/>
          <w:noProof/>
          <w:lang w:eastAsia="en-GB"/>
        </w:rPr>
        <w:t>The Garden</w:t>
      </w:r>
      <w:r w:rsidRPr="00192401">
        <w:rPr>
          <w:rFonts w:cs="Helvetica"/>
          <w:b/>
          <w:shd w:val="clear" w:color="auto" w:fill="FFFFFF"/>
        </w:rPr>
        <w:t xml:space="preserve"> hall</w:t>
      </w:r>
      <w:r w:rsidR="001F461D">
        <w:rPr>
          <w:rFonts w:cs="Helvetica"/>
          <w:b/>
          <w:shd w:val="clear" w:color="auto" w:fill="FFFFFF"/>
        </w:rPr>
        <w:t>s</w:t>
      </w:r>
    </w:p>
    <w:p w:rsidR="00654EE4" w:rsidRPr="00192401" w:rsidRDefault="00654EE4" w:rsidP="00192401">
      <w:pPr>
        <w:shd w:val="clear" w:color="auto" w:fill="FFFFFF"/>
        <w:spacing w:after="0" w:line="240" w:lineRule="auto"/>
        <w:outlineLvl w:val="0"/>
        <w:rPr>
          <w:rFonts w:cs="Helvetica"/>
          <w:b/>
          <w:shd w:val="clear" w:color="auto" w:fill="FFFFFF"/>
        </w:rPr>
      </w:pPr>
    </w:p>
    <w:p w:rsidR="00257737" w:rsidRPr="00192401"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This lively hall welcomes over a thousand students (undergraduates and postgraduates) in varied types of accommodation. You can choose between catered or non</w:t>
      </w:r>
      <w:r w:rsidR="007C6483">
        <w:rPr>
          <w:rFonts w:cs="Helvetica"/>
          <w:shd w:val="clear" w:color="auto" w:fill="FFFFFF"/>
        </w:rPr>
        <w:t>-catered rooms. Alternatively</w:t>
      </w:r>
      <w:r w:rsidRPr="00192401">
        <w:rPr>
          <w:rFonts w:cs="Helvetica"/>
          <w:shd w:val="clear" w:color="auto" w:fill="FFFFFF"/>
        </w:rPr>
        <w:t xml:space="preserve"> rooms are available in three bed flat shares and town houses where you would share living spaces with a limited number of students; offering a more independent lifestyle. </w:t>
      </w:r>
    </w:p>
    <w:p w:rsidR="00BA0F2A"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 xml:space="preserve">The residence is one of the </w:t>
      </w:r>
      <w:proofErr w:type="spellStart"/>
      <w:r w:rsidRPr="00192401">
        <w:rPr>
          <w:rFonts w:cs="Helvetica"/>
          <w:shd w:val="clear" w:color="auto" w:fill="FFFFFF"/>
        </w:rPr>
        <w:t>UoL</w:t>
      </w:r>
      <w:proofErr w:type="spellEnd"/>
      <w:r w:rsidRPr="00192401">
        <w:rPr>
          <w:rFonts w:cs="Helvetica"/>
          <w:shd w:val="clear" w:color="auto" w:fill="FFFFFF"/>
        </w:rPr>
        <w:t xml:space="preserve"> In</w:t>
      </w:r>
      <w:r w:rsidR="00192401">
        <w:rPr>
          <w:rFonts w:cs="Helvetica"/>
          <w:shd w:val="clear" w:color="auto" w:fill="FFFFFF"/>
        </w:rPr>
        <w:t>t</w:t>
      </w:r>
      <w:r w:rsidRPr="00192401">
        <w:rPr>
          <w:rFonts w:cs="Helvetica"/>
          <w:shd w:val="clear" w:color="auto" w:fill="FFFFFF"/>
        </w:rPr>
        <w:t>ercollegiate Halls.</w:t>
      </w:r>
    </w:p>
    <w:p w:rsidR="005504DB" w:rsidRDefault="005504DB"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Contracts run from 17/09/2017 – 23/06/2018.</w:t>
      </w:r>
    </w:p>
    <w:p w:rsidR="00BA0F2A" w:rsidRPr="00192401" w:rsidRDefault="005504DB" w:rsidP="00BA0F2A">
      <w:pPr>
        <w:shd w:val="clear" w:color="auto" w:fill="FFFFFF"/>
        <w:spacing w:after="0" w:line="240" w:lineRule="auto"/>
        <w:outlineLvl w:val="0"/>
        <w:rPr>
          <w:rFonts w:cs="Tahoma"/>
          <w:shd w:val="clear" w:color="auto" w:fill="FFFFFF"/>
        </w:rPr>
      </w:pPr>
      <w:r>
        <w:rPr>
          <w:rFonts w:cs="Tahoma"/>
          <w:shd w:val="clear" w:color="auto" w:fill="FFFFFF"/>
        </w:rPr>
        <w:t xml:space="preserve">More information on the hall is available on the </w:t>
      </w:r>
      <w:hyperlink r:id="rId17" w:history="1">
        <w:r>
          <w:rPr>
            <w:rStyle w:val="Hyperlink"/>
            <w:rFonts w:cs="Tahoma"/>
            <w:shd w:val="clear" w:color="auto" w:fill="FFFFFF"/>
          </w:rPr>
          <w:t>U</w:t>
        </w:r>
        <w:r w:rsidRPr="00172778">
          <w:rPr>
            <w:rStyle w:val="Hyperlink"/>
            <w:rFonts w:cs="Tahoma"/>
            <w:shd w:val="clear" w:color="auto" w:fill="FFFFFF"/>
          </w:rPr>
          <w:t>niversity of London website</w:t>
        </w:r>
      </w:hyperlink>
      <w:r>
        <w:rPr>
          <w:rFonts w:cs="Tahoma"/>
          <w:shd w:val="clear" w:color="auto" w:fill="FFFFFF"/>
        </w:rPr>
        <w:t xml:space="preserve">. Only the rooms listed below are available to Birkbeck students. You can only apply for rooms reserved to Birkbeck students in this hall via the Birkbeck accommodation application form. You cannot apply on the University of London website. </w:t>
      </w:r>
    </w:p>
    <w:p w:rsidR="00257737" w:rsidRPr="00192401" w:rsidRDefault="00257737" w:rsidP="00192401">
      <w:pPr>
        <w:shd w:val="clear" w:color="auto" w:fill="FFFFFF"/>
        <w:spacing w:after="0" w:line="240" w:lineRule="auto"/>
        <w:outlineLvl w:val="0"/>
        <w:rPr>
          <w:rFonts w:cs="Helvetica"/>
          <w:shd w:val="clear" w:color="auto" w:fill="FFFFFF"/>
        </w:rPr>
      </w:pPr>
    </w:p>
    <w:tbl>
      <w:tblPr>
        <w:tblStyle w:val="TableGrid"/>
        <w:tblpPr w:leftFromText="180" w:rightFromText="180" w:vertAnchor="text" w:horzAnchor="margin" w:tblpXSpec="center" w:tblpY="111"/>
        <w:tblW w:w="0" w:type="auto"/>
        <w:tblLook w:val="04A0" w:firstRow="1" w:lastRow="0" w:firstColumn="1" w:lastColumn="0" w:noHBand="0" w:noVBand="1"/>
      </w:tblPr>
      <w:tblGrid>
        <w:gridCol w:w="4219"/>
        <w:gridCol w:w="1942"/>
      </w:tblGrid>
      <w:tr w:rsidR="001824C2" w:rsidRPr="00192401" w:rsidTr="00A17C70">
        <w:tc>
          <w:tcPr>
            <w:tcW w:w="4219" w:type="dxa"/>
          </w:tcPr>
          <w:p w:rsidR="00A17C70" w:rsidRPr="003046CA" w:rsidRDefault="001824C2" w:rsidP="00A17C70">
            <w:pPr>
              <w:jc w:val="center"/>
              <w:outlineLvl w:val="0"/>
              <w:rPr>
                <w:rFonts w:cs="Helvetica"/>
                <w:b/>
                <w:shd w:val="clear" w:color="auto" w:fill="FFFFFF"/>
              </w:rPr>
            </w:pPr>
            <w:r w:rsidRPr="003046CA">
              <w:rPr>
                <w:rFonts w:cs="Helvetica"/>
                <w:b/>
                <w:shd w:val="clear" w:color="auto" w:fill="FFFFFF"/>
              </w:rPr>
              <w:t xml:space="preserve">Rooms available to Birkbeck students </w:t>
            </w:r>
          </w:p>
          <w:p w:rsidR="001824C2" w:rsidRPr="003046CA" w:rsidRDefault="001824C2" w:rsidP="00A17C70">
            <w:pPr>
              <w:jc w:val="center"/>
              <w:outlineLvl w:val="0"/>
              <w:rPr>
                <w:rFonts w:cs="Helvetica"/>
                <w:b/>
                <w:shd w:val="clear" w:color="auto" w:fill="FFFFFF"/>
              </w:rPr>
            </w:pPr>
            <w:r w:rsidRPr="003046CA">
              <w:rPr>
                <w:rFonts w:cs="Helvetica"/>
                <w:b/>
                <w:shd w:val="clear" w:color="auto" w:fill="FFFFFF"/>
              </w:rPr>
              <w:t>The Gardens</w:t>
            </w:r>
          </w:p>
        </w:tc>
        <w:tc>
          <w:tcPr>
            <w:tcW w:w="1942" w:type="dxa"/>
          </w:tcPr>
          <w:p w:rsidR="001824C2" w:rsidRPr="003046CA" w:rsidRDefault="003046CA" w:rsidP="00A17C70">
            <w:pPr>
              <w:jc w:val="center"/>
              <w:outlineLvl w:val="0"/>
              <w:rPr>
                <w:rFonts w:cs="Helvetica"/>
                <w:b/>
                <w:shd w:val="clear" w:color="auto" w:fill="FFFFFF"/>
              </w:rPr>
            </w:pPr>
            <w:r w:rsidRPr="003046CA">
              <w:rPr>
                <w:rFonts w:cs="Helvetica"/>
                <w:b/>
                <w:shd w:val="clear" w:color="auto" w:fill="FFFFFF"/>
              </w:rPr>
              <w:t>W</w:t>
            </w:r>
            <w:r w:rsidR="001824C2" w:rsidRPr="003046CA">
              <w:rPr>
                <w:rFonts w:cs="Helvetica"/>
                <w:b/>
                <w:shd w:val="clear" w:color="auto" w:fill="FFFFFF"/>
              </w:rPr>
              <w:t>eekly rate</w:t>
            </w:r>
          </w:p>
        </w:tc>
      </w:tr>
      <w:tr w:rsidR="001824C2" w:rsidRPr="00192401" w:rsidTr="00A17C70">
        <w:tc>
          <w:tcPr>
            <w:tcW w:w="4219" w:type="dxa"/>
          </w:tcPr>
          <w:p w:rsidR="001824C2" w:rsidRPr="00192401" w:rsidRDefault="001824C2" w:rsidP="00A17C70">
            <w:pPr>
              <w:jc w:val="center"/>
              <w:rPr>
                <w:rFonts w:cs="Arial"/>
                <w:bCs/>
              </w:rPr>
            </w:pPr>
            <w:r w:rsidRPr="00192401">
              <w:rPr>
                <w:rFonts w:cs="Arial"/>
                <w:bCs/>
              </w:rPr>
              <w:t xml:space="preserve">Single </w:t>
            </w:r>
            <w:proofErr w:type="spellStart"/>
            <w:r w:rsidRPr="00192401">
              <w:rPr>
                <w:rFonts w:cs="Arial"/>
                <w:bCs/>
              </w:rPr>
              <w:t>ensuite</w:t>
            </w:r>
            <w:proofErr w:type="spellEnd"/>
            <w:r w:rsidRPr="00192401">
              <w:rPr>
                <w:rFonts w:cs="Arial"/>
                <w:bCs/>
              </w:rPr>
              <w:t xml:space="preserve"> - catered</w:t>
            </w:r>
          </w:p>
        </w:tc>
        <w:tc>
          <w:tcPr>
            <w:tcW w:w="1942" w:type="dxa"/>
          </w:tcPr>
          <w:p w:rsidR="001824C2" w:rsidRPr="00192401" w:rsidRDefault="001824C2" w:rsidP="00A17C70">
            <w:pPr>
              <w:jc w:val="center"/>
              <w:outlineLvl w:val="0"/>
              <w:rPr>
                <w:rFonts w:cs="Helvetica"/>
                <w:shd w:val="clear" w:color="auto" w:fill="FFFFFF"/>
              </w:rPr>
            </w:pPr>
            <w:r w:rsidRPr="00192401">
              <w:rPr>
                <w:rFonts w:cs="Helvetica"/>
                <w:shd w:val="clear" w:color="auto" w:fill="FFFFFF"/>
              </w:rPr>
              <w:t>£255.29</w:t>
            </w:r>
          </w:p>
        </w:tc>
      </w:tr>
      <w:tr w:rsidR="001824C2" w:rsidRPr="00192401" w:rsidTr="00A17C70">
        <w:trPr>
          <w:trHeight w:val="302"/>
        </w:trPr>
        <w:tc>
          <w:tcPr>
            <w:tcW w:w="4219" w:type="dxa"/>
          </w:tcPr>
          <w:p w:rsidR="001824C2" w:rsidRPr="00192401" w:rsidRDefault="001824C2" w:rsidP="00A17C70">
            <w:pPr>
              <w:jc w:val="center"/>
            </w:pPr>
            <w:r w:rsidRPr="00192401">
              <w:rPr>
                <w:rFonts w:cs="Arial"/>
                <w:bCs/>
              </w:rPr>
              <w:t>Standard superior – non catered</w:t>
            </w:r>
          </w:p>
        </w:tc>
        <w:tc>
          <w:tcPr>
            <w:tcW w:w="1942" w:type="dxa"/>
          </w:tcPr>
          <w:p w:rsidR="001824C2" w:rsidRPr="00192401" w:rsidRDefault="001824C2" w:rsidP="00A17C70">
            <w:pPr>
              <w:jc w:val="center"/>
            </w:pPr>
            <w:r w:rsidRPr="00192401">
              <w:t>£195.65</w:t>
            </w:r>
          </w:p>
        </w:tc>
      </w:tr>
      <w:tr w:rsidR="001824C2" w:rsidRPr="00192401" w:rsidTr="00A17C70">
        <w:trPr>
          <w:trHeight w:val="302"/>
        </w:trPr>
        <w:tc>
          <w:tcPr>
            <w:tcW w:w="4219" w:type="dxa"/>
          </w:tcPr>
          <w:p w:rsidR="001824C2" w:rsidRPr="00192401" w:rsidRDefault="001824C2" w:rsidP="00A17C70">
            <w:pPr>
              <w:jc w:val="center"/>
              <w:rPr>
                <w:rFonts w:cs="Arial"/>
                <w:bCs/>
              </w:rPr>
            </w:pPr>
            <w:r w:rsidRPr="00192401">
              <w:rPr>
                <w:rFonts w:cs="Arial"/>
                <w:bCs/>
              </w:rPr>
              <w:t>3 bed flat share – non catered</w:t>
            </w:r>
          </w:p>
        </w:tc>
        <w:tc>
          <w:tcPr>
            <w:tcW w:w="1942" w:type="dxa"/>
          </w:tcPr>
          <w:p w:rsidR="001824C2" w:rsidRPr="00192401" w:rsidRDefault="001824C2" w:rsidP="00A17C70">
            <w:pPr>
              <w:jc w:val="center"/>
            </w:pPr>
            <w:r w:rsidRPr="00192401">
              <w:t>£206.85</w:t>
            </w:r>
          </w:p>
        </w:tc>
      </w:tr>
      <w:tr w:rsidR="001824C2" w:rsidRPr="00192401" w:rsidTr="00A17C70">
        <w:trPr>
          <w:trHeight w:val="302"/>
        </w:trPr>
        <w:tc>
          <w:tcPr>
            <w:tcW w:w="4219" w:type="dxa"/>
          </w:tcPr>
          <w:p w:rsidR="001824C2" w:rsidRPr="00192401" w:rsidRDefault="001824C2" w:rsidP="00A17C70">
            <w:pPr>
              <w:jc w:val="center"/>
              <w:rPr>
                <w:rFonts w:cs="Arial"/>
                <w:bCs/>
              </w:rPr>
            </w:pPr>
            <w:r w:rsidRPr="00192401">
              <w:rPr>
                <w:rFonts w:cs="Arial"/>
                <w:bCs/>
              </w:rPr>
              <w:t>Townhouse single – non catered</w:t>
            </w:r>
          </w:p>
        </w:tc>
        <w:tc>
          <w:tcPr>
            <w:tcW w:w="1942" w:type="dxa"/>
          </w:tcPr>
          <w:p w:rsidR="001824C2" w:rsidRPr="00192401" w:rsidRDefault="001824C2" w:rsidP="00A17C70">
            <w:pPr>
              <w:jc w:val="center"/>
            </w:pPr>
            <w:r w:rsidRPr="00192401">
              <w:t>£215.25</w:t>
            </w:r>
          </w:p>
        </w:tc>
      </w:tr>
    </w:tbl>
    <w:p w:rsidR="00257737" w:rsidRPr="00192401" w:rsidRDefault="00257737" w:rsidP="00192401">
      <w:pPr>
        <w:shd w:val="clear" w:color="auto" w:fill="FFFFFF"/>
        <w:spacing w:after="0" w:line="240" w:lineRule="auto"/>
        <w:outlineLvl w:val="0"/>
        <w:rPr>
          <w:rFonts w:cs="Helvetica"/>
          <w:shd w:val="clear" w:color="auto" w:fill="FFFFFF"/>
        </w:rPr>
      </w:pPr>
    </w:p>
    <w:p w:rsidR="001824C2" w:rsidRDefault="001824C2" w:rsidP="00192401">
      <w:pPr>
        <w:shd w:val="clear" w:color="auto" w:fill="FFFFFF"/>
        <w:spacing w:after="0" w:line="240" w:lineRule="auto"/>
        <w:outlineLvl w:val="0"/>
        <w:rPr>
          <w:rFonts w:cs="Helvetica"/>
          <w:shd w:val="clear" w:color="auto" w:fill="FFFFFF"/>
        </w:rPr>
      </w:pPr>
    </w:p>
    <w:p w:rsidR="001824C2" w:rsidRDefault="001824C2" w:rsidP="00192401">
      <w:pPr>
        <w:shd w:val="clear" w:color="auto" w:fill="FFFFFF"/>
        <w:spacing w:after="0" w:line="240" w:lineRule="auto"/>
        <w:outlineLvl w:val="0"/>
        <w:rPr>
          <w:rFonts w:cs="Helvetica"/>
          <w:shd w:val="clear" w:color="auto" w:fill="FFFFFF"/>
        </w:rPr>
      </w:pPr>
    </w:p>
    <w:p w:rsidR="001824C2" w:rsidRDefault="001824C2" w:rsidP="00192401">
      <w:pPr>
        <w:shd w:val="clear" w:color="auto" w:fill="FFFFFF"/>
        <w:spacing w:after="0" w:line="240" w:lineRule="auto"/>
        <w:outlineLvl w:val="0"/>
        <w:rPr>
          <w:rFonts w:cs="Helvetica"/>
          <w:shd w:val="clear" w:color="auto" w:fill="FFFFFF"/>
        </w:rPr>
      </w:pPr>
    </w:p>
    <w:p w:rsidR="00A2273C" w:rsidRDefault="00A2273C" w:rsidP="00192401">
      <w:pPr>
        <w:shd w:val="clear" w:color="auto" w:fill="FFFFFF"/>
        <w:spacing w:after="0" w:line="240" w:lineRule="auto"/>
        <w:outlineLvl w:val="0"/>
        <w:rPr>
          <w:rFonts w:cs="Helvetica"/>
          <w:shd w:val="clear" w:color="auto" w:fill="FFFFFF"/>
        </w:rPr>
      </w:pPr>
    </w:p>
    <w:p w:rsidR="00A2273C" w:rsidRDefault="00A2273C" w:rsidP="00192401">
      <w:pPr>
        <w:shd w:val="clear" w:color="auto" w:fill="FFFFFF"/>
        <w:spacing w:after="0" w:line="240" w:lineRule="auto"/>
        <w:outlineLvl w:val="0"/>
        <w:rPr>
          <w:rFonts w:cs="Helvetica"/>
          <w:shd w:val="clear" w:color="auto" w:fill="FFFFFF"/>
        </w:rPr>
      </w:pPr>
    </w:p>
    <w:p w:rsidR="00A2273C" w:rsidRDefault="00A2273C" w:rsidP="00192401">
      <w:pPr>
        <w:shd w:val="clear" w:color="auto" w:fill="FFFFFF"/>
        <w:spacing w:after="0" w:line="240" w:lineRule="auto"/>
        <w:outlineLvl w:val="0"/>
        <w:rPr>
          <w:rFonts w:cs="Helvetica"/>
          <w:shd w:val="clear" w:color="auto" w:fill="FFFFFF"/>
        </w:rPr>
      </w:pPr>
    </w:p>
    <w:p w:rsidR="00A2273C" w:rsidRDefault="00A2273C" w:rsidP="00192401">
      <w:pPr>
        <w:shd w:val="clear" w:color="auto" w:fill="FFFFFF"/>
        <w:spacing w:after="0" w:line="240" w:lineRule="auto"/>
        <w:outlineLvl w:val="0"/>
        <w:rPr>
          <w:rFonts w:cs="Helvetica"/>
          <w:shd w:val="clear" w:color="auto" w:fill="FFFFFF"/>
        </w:rPr>
      </w:pPr>
    </w:p>
    <w:p w:rsidR="00A2273C" w:rsidRDefault="00A2273C" w:rsidP="00192401">
      <w:pPr>
        <w:shd w:val="clear" w:color="auto" w:fill="FFFFFF"/>
        <w:spacing w:after="0" w:line="240" w:lineRule="auto"/>
        <w:outlineLvl w:val="0"/>
        <w:rPr>
          <w:rFonts w:cs="Helvetica"/>
          <w:shd w:val="clear" w:color="auto" w:fill="FFFFFF"/>
        </w:rPr>
      </w:pPr>
    </w:p>
    <w:p w:rsidR="00257737" w:rsidRPr="00192401"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 xml:space="preserve">Address: </w:t>
      </w:r>
      <w:r w:rsidR="005504DB">
        <w:rPr>
          <w:rFonts w:cs="Helvetica"/>
          <w:shd w:val="clear" w:color="auto" w:fill="FFFFFF"/>
        </w:rPr>
        <w:tab/>
      </w:r>
      <w:r w:rsidR="005504DB">
        <w:rPr>
          <w:rFonts w:cs="Helvetica"/>
          <w:shd w:val="clear" w:color="auto" w:fill="FFFFFF"/>
        </w:rPr>
        <w:tab/>
      </w:r>
      <w:r w:rsidRPr="00192401">
        <w:rPr>
          <w:shd w:val="clear" w:color="auto" w:fill="FFFFFF"/>
        </w:rPr>
        <w:t>Cartwright Gardens, Kings Cross, London WC1H 9EF</w:t>
      </w:r>
    </w:p>
    <w:p w:rsidR="00257737"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Distance from college</w:t>
      </w:r>
      <w:r w:rsidR="00192401" w:rsidRPr="00192401">
        <w:rPr>
          <w:rFonts w:cs="Helvetica"/>
          <w:shd w:val="clear" w:color="auto" w:fill="FFFFFF"/>
        </w:rPr>
        <w:t xml:space="preserve">: </w:t>
      </w:r>
      <w:r w:rsidR="005504DB">
        <w:rPr>
          <w:rFonts w:cs="Helvetica"/>
          <w:shd w:val="clear" w:color="auto" w:fill="FFFFFF"/>
        </w:rPr>
        <w:tab/>
      </w:r>
      <w:r w:rsidRPr="00192401">
        <w:rPr>
          <w:rFonts w:cs="Helvetica"/>
          <w:shd w:val="clear" w:color="auto" w:fill="FFFFFF"/>
        </w:rPr>
        <w:t>0.45 miles</w:t>
      </w:r>
    </w:p>
    <w:p w:rsidR="00192401" w:rsidRPr="00192401" w:rsidRDefault="00192401" w:rsidP="00192401">
      <w:pPr>
        <w:shd w:val="clear" w:color="auto" w:fill="FFFFFF"/>
        <w:spacing w:after="0" w:line="240" w:lineRule="auto"/>
        <w:outlineLvl w:val="0"/>
        <w:rPr>
          <w:rFonts w:cs="Helvetica"/>
          <w:shd w:val="clear" w:color="auto" w:fill="FFFFFF"/>
        </w:rPr>
      </w:pPr>
    </w:p>
    <w:p w:rsidR="00257737" w:rsidRPr="00192401" w:rsidRDefault="00257737" w:rsidP="00192401">
      <w:pPr>
        <w:shd w:val="clear" w:color="auto" w:fill="FFFFFF"/>
        <w:spacing w:after="0" w:line="240" w:lineRule="auto"/>
        <w:outlineLvl w:val="0"/>
        <w:rPr>
          <w:rFonts w:cs="Arial"/>
          <w:shd w:val="clear" w:color="auto" w:fill="FFFFFF"/>
        </w:rPr>
      </w:pPr>
    </w:p>
    <w:p w:rsidR="00257737" w:rsidRDefault="00257737" w:rsidP="00192401">
      <w:pPr>
        <w:shd w:val="clear" w:color="auto" w:fill="FFFFFF"/>
        <w:spacing w:after="0" w:line="240" w:lineRule="auto"/>
        <w:outlineLvl w:val="0"/>
        <w:rPr>
          <w:rFonts w:cs="Arial"/>
          <w:b/>
          <w:shd w:val="clear" w:color="auto" w:fill="FFFFFF"/>
        </w:rPr>
      </w:pPr>
      <w:r w:rsidRPr="00192401">
        <w:rPr>
          <w:rFonts w:cs="Arial"/>
          <w:b/>
          <w:shd w:val="clear" w:color="auto" w:fill="FFFFFF"/>
        </w:rPr>
        <w:lastRenderedPageBreak/>
        <w:t>Station Court</w:t>
      </w:r>
    </w:p>
    <w:p w:rsidR="005504DB" w:rsidRPr="00192401" w:rsidRDefault="005504DB" w:rsidP="00192401">
      <w:pPr>
        <w:shd w:val="clear" w:color="auto" w:fill="FFFFFF"/>
        <w:spacing w:after="0" w:line="240" w:lineRule="auto"/>
        <w:outlineLvl w:val="0"/>
        <w:rPr>
          <w:rFonts w:cs="Arial"/>
          <w:b/>
          <w:shd w:val="clear" w:color="auto" w:fill="FFFFFF"/>
        </w:rPr>
      </w:pPr>
    </w:p>
    <w:p w:rsidR="00257737" w:rsidRPr="00192401" w:rsidRDefault="00257737" w:rsidP="00192401">
      <w:pPr>
        <w:shd w:val="clear" w:color="auto" w:fill="FFFFFF"/>
        <w:spacing w:after="0" w:line="240" w:lineRule="auto"/>
        <w:outlineLvl w:val="0"/>
        <w:rPr>
          <w:rFonts w:cs="Arial"/>
          <w:shd w:val="clear" w:color="auto" w:fill="FFFFFF"/>
        </w:rPr>
      </w:pPr>
      <w:proofErr w:type="spellStart"/>
      <w:r w:rsidRPr="00192401">
        <w:rPr>
          <w:rFonts w:cs="Arial"/>
          <w:shd w:val="clear" w:color="auto" w:fill="FFFFFF"/>
        </w:rPr>
        <w:t>Unite’s</w:t>
      </w:r>
      <w:proofErr w:type="spellEnd"/>
      <w:r w:rsidRPr="00192401">
        <w:rPr>
          <w:rFonts w:cs="Arial"/>
          <w:shd w:val="clear" w:color="auto" w:fill="FFFFFF"/>
        </w:rPr>
        <w:t xml:space="preserve"> Station Court offers a range of great-value shared flats in north London. It accommodates 225 students (undergraduates and postgraduates) from various London colleges and universities. It is just five-minute walk from the underground station, and a ten-minute ride to Euston square station.</w:t>
      </w:r>
    </w:p>
    <w:p w:rsidR="00257737"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 xml:space="preserve">Discounted rates in </w:t>
      </w:r>
      <w:hyperlink r:id="rId18" w:history="1">
        <w:r w:rsidRPr="00471005">
          <w:rPr>
            <w:rStyle w:val="Hyperlink"/>
            <w:rFonts w:cs="Helvetica"/>
            <w:shd w:val="clear" w:color="auto" w:fill="FFFFFF"/>
          </w:rPr>
          <w:t>Emily Bowes Court</w:t>
        </w:r>
      </w:hyperlink>
      <w:r w:rsidR="00471005">
        <w:rPr>
          <w:rFonts w:cs="Helvetica"/>
          <w:shd w:val="clear" w:color="auto" w:fill="FFFFFF"/>
        </w:rPr>
        <w:t xml:space="preserve"> </w:t>
      </w:r>
      <w:hyperlink r:id="rId19" w:history="1">
        <w:r w:rsidR="00471005" w:rsidRPr="00B93268">
          <w:rPr>
            <w:rStyle w:val="Hyperlink"/>
            <w:rFonts w:cs="Helvetica"/>
            <w:shd w:val="clear" w:color="auto" w:fill="FFFFFF"/>
          </w:rPr>
          <w:t>http://www.unitestudents.com/london/station-court</w:t>
        </w:r>
      </w:hyperlink>
      <w:r w:rsidR="00471005">
        <w:rPr>
          <w:rFonts w:cs="Helvetica"/>
          <w:shd w:val="clear" w:color="auto" w:fill="FFFFFF"/>
        </w:rPr>
        <w:t xml:space="preserve"> </w:t>
      </w:r>
      <w:r w:rsidRPr="00192401">
        <w:rPr>
          <w:rFonts w:cs="Helvetica"/>
          <w:shd w:val="clear" w:color="auto" w:fill="FFFFFF"/>
        </w:rPr>
        <w:t xml:space="preserve">are only available </w:t>
      </w:r>
      <w:r w:rsidR="00471005">
        <w:rPr>
          <w:rFonts w:cs="Helvetica"/>
          <w:shd w:val="clear" w:color="auto" w:fill="FFFFFF"/>
        </w:rPr>
        <w:t xml:space="preserve">on classic </w:t>
      </w:r>
      <w:proofErr w:type="spellStart"/>
      <w:r w:rsidR="00471005">
        <w:rPr>
          <w:rFonts w:cs="Helvetica"/>
          <w:shd w:val="clear" w:color="auto" w:fill="FFFFFF"/>
        </w:rPr>
        <w:t>ensuite</w:t>
      </w:r>
      <w:proofErr w:type="spellEnd"/>
      <w:r w:rsidR="00471005">
        <w:rPr>
          <w:rFonts w:cs="Helvetica"/>
          <w:shd w:val="clear" w:color="auto" w:fill="FFFFFF"/>
        </w:rPr>
        <w:t xml:space="preserve"> rooms for</w:t>
      </w:r>
      <w:r w:rsidRPr="00192401">
        <w:rPr>
          <w:rFonts w:cs="Helvetica"/>
          <w:shd w:val="clear" w:color="auto" w:fill="FFFFFF"/>
        </w:rPr>
        <w:t xml:space="preserve"> bookings confirmed by 31</w:t>
      </w:r>
      <w:r w:rsidRPr="00192401">
        <w:rPr>
          <w:rFonts w:cs="Helvetica"/>
          <w:shd w:val="clear" w:color="auto" w:fill="FFFFFF"/>
          <w:vertAlign w:val="superscript"/>
        </w:rPr>
        <w:t>st</w:t>
      </w:r>
      <w:r w:rsidRPr="00192401">
        <w:rPr>
          <w:rFonts w:cs="Helvetica"/>
          <w:shd w:val="clear" w:color="auto" w:fill="FFFFFF"/>
        </w:rPr>
        <w:t xml:space="preserve"> July 2017.</w:t>
      </w:r>
    </w:p>
    <w:p w:rsidR="00257737" w:rsidRPr="00192401" w:rsidRDefault="00257737" w:rsidP="00192401">
      <w:pPr>
        <w:shd w:val="clear" w:color="auto" w:fill="FFFFFF"/>
        <w:spacing w:after="0" w:line="240" w:lineRule="auto"/>
        <w:outlineLvl w:val="0"/>
        <w:rPr>
          <w:rFonts w:cs="Arial"/>
          <w:shd w:val="clear" w:color="auto" w:fill="FFFFFF"/>
        </w:rPr>
      </w:pPr>
    </w:p>
    <w:p w:rsidR="00257737" w:rsidRPr="00192401"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 xml:space="preserve">Address: </w:t>
      </w:r>
      <w:r w:rsidR="005504DB">
        <w:rPr>
          <w:rFonts w:cs="Helvetica"/>
          <w:shd w:val="clear" w:color="auto" w:fill="FFFFFF"/>
        </w:rPr>
        <w:tab/>
      </w:r>
      <w:r w:rsidR="005504DB">
        <w:rPr>
          <w:rFonts w:cs="Helvetica"/>
          <w:shd w:val="clear" w:color="auto" w:fill="FFFFFF"/>
        </w:rPr>
        <w:tab/>
      </w:r>
      <w:r w:rsidRPr="00192401">
        <w:rPr>
          <w:rFonts w:cs="Arial"/>
          <w:shd w:val="clear" w:color="auto" w:fill="FFFFFF"/>
        </w:rPr>
        <w:t>1-39, 158 High Rd, London N15 4NU</w:t>
      </w:r>
    </w:p>
    <w:p w:rsidR="00257737" w:rsidRDefault="00257737" w:rsidP="00192401">
      <w:pPr>
        <w:shd w:val="clear" w:color="auto" w:fill="FFFFFF"/>
        <w:spacing w:after="0" w:line="240" w:lineRule="auto"/>
        <w:outlineLvl w:val="0"/>
        <w:rPr>
          <w:rFonts w:cs="Helvetica"/>
          <w:shd w:val="clear" w:color="auto" w:fill="FFFFFF"/>
        </w:rPr>
      </w:pPr>
      <w:r w:rsidRPr="00192401">
        <w:rPr>
          <w:rFonts w:cs="Helvetica"/>
          <w:shd w:val="clear" w:color="auto" w:fill="FFFFFF"/>
        </w:rPr>
        <w:t>Distance from college</w:t>
      </w:r>
      <w:r w:rsidR="00192401" w:rsidRPr="00192401">
        <w:rPr>
          <w:rFonts w:cs="Helvetica"/>
          <w:shd w:val="clear" w:color="auto" w:fill="FFFFFF"/>
        </w:rPr>
        <w:t xml:space="preserve">: </w:t>
      </w:r>
      <w:r w:rsidR="005504DB">
        <w:rPr>
          <w:rFonts w:cs="Helvetica"/>
          <w:shd w:val="clear" w:color="auto" w:fill="FFFFFF"/>
        </w:rPr>
        <w:tab/>
      </w:r>
      <w:r w:rsidRPr="00192401">
        <w:rPr>
          <w:rFonts w:cs="Helvetica"/>
          <w:shd w:val="clear" w:color="auto" w:fill="FFFFFF"/>
        </w:rPr>
        <w:t>4.79 miles</w:t>
      </w:r>
    </w:p>
    <w:p w:rsidR="00BA0F2A" w:rsidRDefault="00BA0F2A" w:rsidP="00192401">
      <w:pPr>
        <w:shd w:val="clear" w:color="auto" w:fill="FFFFFF"/>
        <w:spacing w:after="0" w:line="240" w:lineRule="auto"/>
        <w:outlineLvl w:val="0"/>
        <w:rPr>
          <w:rFonts w:cs="Helvetica"/>
          <w:shd w:val="clear" w:color="auto" w:fill="FFFFFF"/>
        </w:rPr>
      </w:pPr>
    </w:p>
    <w:p w:rsidR="00BA0F2A" w:rsidRDefault="00BA0F2A" w:rsidP="00192401">
      <w:pPr>
        <w:shd w:val="clear" w:color="auto" w:fill="FFFFFF"/>
        <w:spacing w:after="0" w:line="240" w:lineRule="auto"/>
        <w:outlineLvl w:val="0"/>
        <w:rPr>
          <w:rFonts w:cs="Helvetica"/>
          <w:shd w:val="clear" w:color="auto" w:fill="FFFFFF"/>
        </w:rPr>
      </w:pPr>
    </w:p>
    <w:p w:rsidR="0006133F" w:rsidRDefault="0006133F" w:rsidP="00192401">
      <w:pPr>
        <w:shd w:val="clear" w:color="auto" w:fill="FFFFFF"/>
        <w:spacing w:after="0" w:line="240" w:lineRule="auto"/>
        <w:outlineLvl w:val="0"/>
        <w:rPr>
          <w:rFonts w:cs="Helvetica"/>
          <w:b/>
          <w:color w:val="4F81BD" w:themeColor="accent1"/>
          <w:sz w:val="24"/>
          <w:szCs w:val="24"/>
          <w:shd w:val="clear" w:color="auto" w:fill="FFFFFF"/>
        </w:rPr>
      </w:pPr>
    </w:p>
    <w:p w:rsidR="0006133F" w:rsidRPr="0006133F" w:rsidRDefault="0006133F" w:rsidP="00192401">
      <w:pPr>
        <w:shd w:val="clear" w:color="auto" w:fill="FFFFFF"/>
        <w:spacing w:after="0" w:line="240" w:lineRule="auto"/>
        <w:outlineLvl w:val="0"/>
        <w:rPr>
          <w:rFonts w:cs="Helvetica"/>
          <w:b/>
          <w:color w:val="4F81BD" w:themeColor="accent1"/>
          <w:sz w:val="24"/>
          <w:szCs w:val="24"/>
          <w:shd w:val="clear" w:color="auto" w:fill="FFFFFF"/>
        </w:rPr>
      </w:pPr>
      <w:r w:rsidRPr="0006133F">
        <w:rPr>
          <w:rFonts w:cs="Helvetica"/>
          <w:b/>
          <w:color w:val="4F81BD" w:themeColor="accent1"/>
          <w:sz w:val="24"/>
          <w:szCs w:val="24"/>
          <w:shd w:val="clear" w:color="auto" w:fill="FFFFFF"/>
        </w:rPr>
        <w:t>How to apply</w:t>
      </w:r>
    </w:p>
    <w:p w:rsidR="00BA0F2A" w:rsidRPr="0006133F" w:rsidRDefault="0006133F" w:rsidP="00192401">
      <w:pPr>
        <w:shd w:val="clear" w:color="auto" w:fill="FFFFFF"/>
        <w:spacing w:after="0" w:line="240" w:lineRule="auto"/>
        <w:outlineLvl w:val="0"/>
        <w:rPr>
          <w:rFonts w:cs="Helvetica"/>
          <w:shd w:val="clear" w:color="auto" w:fill="FFFFFF"/>
        </w:rPr>
      </w:pPr>
      <w:r w:rsidRPr="0006133F">
        <w:rPr>
          <w:rFonts w:cs="Helvetica"/>
          <w:shd w:val="clear" w:color="auto" w:fill="F7F7F4"/>
        </w:rPr>
        <w:t>Complete and submit your application via the</w:t>
      </w:r>
      <w:r w:rsidRPr="0006133F">
        <w:rPr>
          <w:rFonts w:cs="Helvetica"/>
          <w:shd w:val="clear" w:color="auto" w:fill="F7F7F4"/>
        </w:rPr>
        <w:t xml:space="preserve"> </w:t>
      </w:r>
      <w:hyperlink r:id="rId20" w:history="1">
        <w:r w:rsidRPr="0006133F">
          <w:rPr>
            <w:rStyle w:val="Hyperlink"/>
            <w:rFonts w:cs="Helvetica"/>
            <w:shd w:val="clear" w:color="auto" w:fill="F7F7F4"/>
          </w:rPr>
          <w:t>form</w:t>
        </w:r>
      </w:hyperlink>
      <w:r w:rsidRPr="0006133F">
        <w:rPr>
          <w:rFonts w:cs="Helvetica"/>
          <w:color w:val="0000FF"/>
          <w:shd w:val="clear" w:color="auto" w:fill="F7F7F4"/>
        </w:rPr>
        <w:t xml:space="preserve"> </w:t>
      </w:r>
    </w:p>
    <w:p w:rsidR="00BA0F2A" w:rsidRDefault="00BA0F2A" w:rsidP="00192401">
      <w:pPr>
        <w:shd w:val="clear" w:color="auto" w:fill="FFFFFF"/>
        <w:spacing w:after="0" w:line="240" w:lineRule="auto"/>
        <w:outlineLvl w:val="0"/>
        <w:rPr>
          <w:rFonts w:cs="Helvetica"/>
          <w:shd w:val="clear" w:color="auto" w:fill="FFFFFF"/>
        </w:rPr>
      </w:pPr>
      <w:bookmarkStart w:id="0" w:name="_GoBack"/>
      <w:bookmarkEnd w:id="0"/>
    </w:p>
    <w:p w:rsidR="00BA0F2A" w:rsidRDefault="00BA0F2A" w:rsidP="00192401">
      <w:pPr>
        <w:shd w:val="clear" w:color="auto" w:fill="FFFFFF"/>
        <w:spacing w:after="0" w:line="240" w:lineRule="auto"/>
        <w:outlineLvl w:val="0"/>
        <w:rPr>
          <w:rFonts w:cs="Helvetica"/>
          <w:shd w:val="clear" w:color="auto" w:fill="FFFFFF"/>
        </w:rPr>
      </w:pPr>
    </w:p>
    <w:p w:rsidR="00BA0F2A" w:rsidRPr="00192401" w:rsidRDefault="00BA0F2A" w:rsidP="00192401">
      <w:pPr>
        <w:shd w:val="clear" w:color="auto" w:fill="FFFFFF"/>
        <w:spacing w:after="0" w:line="240" w:lineRule="auto"/>
        <w:outlineLvl w:val="0"/>
        <w:rPr>
          <w:rFonts w:cs="Helvetica"/>
          <w:shd w:val="clear" w:color="auto" w:fill="FFFFFF"/>
        </w:rPr>
      </w:pPr>
    </w:p>
    <w:p w:rsidR="00E25264" w:rsidRPr="00923554" w:rsidRDefault="00E25264" w:rsidP="00923554">
      <w:pPr>
        <w:shd w:val="clear" w:color="auto" w:fill="FFFFFF"/>
        <w:spacing w:after="0" w:line="240" w:lineRule="auto"/>
        <w:ind w:left="720"/>
        <w:rPr>
          <w:rFonts w:ascii="Helvetica" w:hAnsi="Helvetica" w:cs="Helvetica"/>
          <w:color w:val="666666"/>
          <w:sz w:val="21"/>
          <w:szCs w:val="21"/>
        </w:rPr>
      </w:pPr>
    </w:p>
    <w:sectPr w:rsidR="00E25264" w:rsidRPr="00923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C0C93"/>
    <w:multiLevelType w:val="hybridMultilevel"/>
    <w:tmpl w:val="0C06B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DC1908"/>
    <w:multiLevelType w:val="multilevel"/>
    <w:tmpl w:val="E916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3B64B2"/>
    <w:multiLevelType w:val="multilevel"/>
    <w:tmpl w:val="E916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3F7EC3"/>
    <w:multiLevelType w:val="multilevel"/>
    <w:tmpl w:val="E916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B9249C"/>
    <w:multiLevelType w:val="multilevel"/>
    <w:tmpl w:val="E916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E50106"/>
    <w:multiLevelType w:val="hybridMultilevel"/>
    <w:tmpl w:val="52A4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A12243"/>
    <w:multiLevelType w:val="multilevel"/>
    <w:tmpl w:val="E916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0D6190"/>
    <w:multiLevelType w:val="multilevel"/>
    <w:tmpl w:val="32205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3D6B64"/>
    <w:multiLevelType w:val="multilevel"/>
    <w:tmpl w:val="E916A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40718C"/>
    <w:multiLevelType w:val="hybridMultilevel"/>
    <w:tmpl w:val="AAC02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3E557F"/>
    <w:multiLevelType w:val="multilevel"/>
    <w:tmpl w:val="E916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D908EB"/>
    <w:multiLevelType w:val="multilevel"/>
    <w:tmpl w:val="E916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4"/>
  </w:num>
  <w:num w:numId="5">
    <w:abstractNumId w:val="10"/>
  </w:num>
  <w:num w:numId="6">
    <w:abstractNumId w:val="2"/>
  </w:num>
  <w:num w:numId="7">
    <w:abstractNumId w:val="8"/>
  </w:num>
  <w:num w:numId="8">
    <w:abstractNumId w:val="11"/>
  </w:num>
  <w:num w:numId="9">
    <w:abstractNumId w:val="3"/>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96"/>
    <w:rsid w:val="00051AB6"/>
    <w:rsid w:val="00057448"/>
    <w:rsid w:val="0006133F"/>
    <w:rsid w:val="000631E1"/>
    <w:rsid w:val="0008546C"/>
    <w:rsid w:val="000A32D5"/>
    <w:rsid w:val="000E697E"/>
    <w:rsid w:val="00164A04"/>
    <w:rsid w:val="00172778"/>
    <w:rsid w:val="001824C2"/>
    <w:rsid w:val="00192401"/>
    <w:rsid w:val="001F461D"/>
    <w:rsid w:val="00257737"/>
    <w:rsid w:val="00263C93"/>
    <w:rsid w:val="0026551B"/>
    <w:rsid w:val="00272F91"/>
    <w:rsid w:val="002B3568"/>
    <w:rsid w:val="003046CA"/>
    <w:rsid w:val="003C335F"/>
    <w:rsid w:val="00412DBA"/>
    <w:rsid w:val="00424FAF"/>
    <w:rsid w:val="00462AF2"/>
    <w:rsid w:val="00471005"/>
    <w:rsid w:val="004B0BC8"/>
    <w:rsid w:val="00503E37"/>
    <w:rsid w:val="0051411E"/>
    <w:rsid w:val="00524249"/>
    <w:rsid w:val="005504DB"/>
    <w:rsid w:val="00622FDB"/>
    <w:rsid w:val="006273C5"/>
    <w:rsid w:val="0063296D"/>
    <w:rsid w:val="0063591B"/>
    <w:rsid w:val="00647D1B"/>
    <w:rsid w:val="00654EE4"/>
    <w:rsid w:val="0065714C"/>
    <w:rsid w:val="0070225E"/>
    <w:rsid w:val="00716A9E"/>
    <w:rsid w:val="00782F2F"/>
    <w:rsid w:val="007A0A73"/>
    <w:rsid w:val="007C6483"/>
    <w:rsid w:val="007D0263"/>
    <w:rsid w:val="007E2D87"/>
    <w:rsid w:val="007F1EC5"/>
    <w:rsid w:val="007F26E4"/>
    <w:rsid w:val="00824512"/>
    <w:rsid w:val="00841A70"/>
    <w:rsid w:val="00861E54"/>
    <w:rsid w:val="00886C7C"/>
    <w:rsid w:val="008F4EEF"/>
    <w:rsid w:val="00915FB6"/>
    <w:rsid w:val="00923554"/>
    <w:rsid w:val="00937B53"/>
    <w:rsid w:val="009A55A6"/>
    <w:rsid w:val="00A17C70"/>
    <w:rsid w:val="00A2273C"/>
    <w:rsid w:val="00A50269"/>
    <w:rsid w:val="00A53C90"/>
    <w:rsid w:val="00AC3AB8"/>
    <w:rsid w:val="00B3435F"/>
    <w:rsid w:val="00B66092"/>
    <w:rsid w:val="00B662CE"/>
    <w:rsid w:val="00BA0F2A"/>
    <w:rsid w:val="00BC2E7C"/>
    <w:rsid w:val="00BC6D78"/>
    <w:rsid w:val="00BC7600"/>
    <w:rsid w:val="00C07F68"/>
    <w:rsid w:val="00C144EE"/>
    <w:rsid w:val="00C61C71"/>
    <w:rsid w:val="00CC0C73"/>
    <w:rsid w:val="00CE5FB1"/>
    <w:rsid w:val="00D07078"/>
    <w:rsid w:val="00D46D96"/>
    <w:rsid w:val="00D556F5"/>
    <w:rsid w:val="00D618F3"/>
    <w:rsid w:val="00D66950"/>
    <w:rsid w:val="00D80825"/>
    <w:rsid w:val="00DA38D7"/>
    <w:rsid w:val="00E05680"/>
    <w:rsid w:val="00E13891"/>
    <w:rsid w:val="00E25264"/>
    <w:rsid w:val="00E512B8"/>
    <w:rsid w:val="00E523EF"/>
    <w:rsid w:val="00E81971"/>
    <w:rsid w:val="00E85313"/>
    <w:rsid w:val="00EB505F"/>
    <w:rsid w:val="00EC3E7C"/>
    <w:rsid w:val="00F95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6D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E252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D96"/>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F9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5C"/>
    <w:rPr>
      <w:rFonts w:ascii="Tahoma" w:hAnsi="Tahoma" w:cs="Tahoma"/>
      <w:sz w:val="16"/>
      <w:szCs w:val="16"/>
    </w:rPr>
  </w:style>
  <w:style w:type="paragraph" w:styleId="ListParagraph">
    <w:name w:val="List Paragraph"/>
    <w:basedOn w:val="Normal"/>
    <w:uiPriority w:val="34"/>
    <w:qFormat/>
    <w:rsid w:val="00412DBA"/>
    <w:pPr>
      <w:ind w:left="720"/>
      <w:contextualSpacing/>
    </w:pPr>
  </w:style>
  <w:style w:type="table" w:styleId="TableGrid">
    <w:name w:val="Table Grid"/>
    <w:basedOn w:val="TableNormal"/>
    <w:uiPriority w:val="59"/>
    <w:rsid w:val="00C61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61C71"/>
  </w:style>
  <w:style w:type="character" w:customStyle="1" w:styleId="Heading3Char">
    <w:name w:val="Heading 3 Char"/>
    <w:basedOn w:val="DefaultParagraphFont"/>
    <w:link w:val="Heading3"/>
    <w:uiPriority w:val="9"/>
    <w:semiHidden/>
    <w:rsid w:val="00E2526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25264"/>
    <w:rPr>
      <w:color w:val="0000FF"/>
      <w:u w:val="single"/>
    </w:rPr>
  </w:style>
  <w:style w:type="character" w:styleId="Strong">
    <w:name w:val="Strong"/>
    <w:basedOn w:val="DefaultParagraphFont"/>
    <w:uiPriority w:val="22"/>
    <w:qFormat/>
    <w:rsid w:val="00E25264"/>
    <w:rPr>
      <w:b/>
      <w:bCs/>
    </w:rPr>
  </w:style>
  <w:style w:type="character" w:styleId="FollowedHyperlink">
    <w:name w:val="FollowedHyperlink"/>
    <w:basedOn w:val="DefaultParagraphFont"/>
    <w:uiPriority w:val="99"/>
    <w:semiHidden/>
    <w:unhideWhenUsed/>
    <w:rsid w:val="00D669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6D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E252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D96"/>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F9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5C"/>
    <w:rPr>
      <w:rFonts w:ascii="Tahoma" w:hAnsi="Tahoma" w:cs="Tahoma"/>
      <w:sz w:val="16"/>
      <w:szCs w:val="16"/>
    </w:rPr>
  </w:style>
  <w:style w:type="paragraph" w:styleId="ListParagraph">
    <w:name w:val="List Paragraph"/>
    <w:basedOn w:val="Normal"/>
    <w:uiPriority w:val="34"/>
    <w:qFormat/>
    <w:rsid w:val="00412DBA"/>
    <w:pPr>
      <w:ind w:left="720"/>
      <w:contextualSpacing/>
    </w:pPr>
  </w:style>
  <w:style w:type="table" w:styleId="TableGrid">
    <w:name w:val="Table Grid"/>
    <w:basedOn w:val="TableNormal"/>
    <w:uiPriority w:val="59"/>
    <w:rsid w:val="00C61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61C71"/>
  </w:style>
  <w:style w:type="character" w:customStyle="1" w:styleId="Heading3Char">
    <w:name w:val="Heading 3 Char"/>
    <w:basedOn w:val="DefaultParagraphFont"/>
    <w:link w:val="Heading3"/>
    <w:uiPriority w:val="9"/>
    <w:semiHidden/>
    <w:rsid w:val="00E2526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25264"/>
    <w:rPr>
      <w:color w:val="0000FF"/>
      <w:u w:val="single"/>
    </w:rPr>
  </w:style>
  <w:style w:type="character" w:styleId="Strong">
    <w:name w:val="Strong"/>
    <w:basedOn w:val="DefaultParagraphFont"/>
    <w:uiPriority w:val="22"/>
    <w:qFormat/>
    <w:rsid w:val="00E25264"/>
    <w:rPr>
      <w:b/>
      <w:bCs/>
    </w:rPr>
  </w:style>
  <w:style w:type="character" w:styleId="FollowedHyperlink">
    <w:name w:val="FollowedHyperlink"/>
    <w:basedOn w:val="DefaultParagraphFont"/>
    <w:uiPriority w:val="99"/>
    <w:semiHidden/>
    <w:unhideWhenUsed/>
    <w:rsid w:val="00D669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2802">
      <w:bodyDiv w:val="1"/>
      <w:marLeft w:val="0"/>
      <w:marRight w:val="0"/>
      <w:marTop w:val="0"/>
      <w:marBottom w:val="0"/>
      <w:divBdr>
        <w:top w:val="none" w:sz="0" w:space="0" w:color="auto"/>
        <w:left w:val="none" w:sz="0" w:space="0" w:color="auto"/>
        <w:bottom w:val="none" w:sz="0" w:space="0" w:color="auto"/>
        <w:right w:val="none" w:sz="0" w:space="0" w:color="auto"/>
      </w:divBdr>
    </w:div>
    <w:div w:id="554582529">
      <w:bodyDiv w:val="1"/>
      <w:marLeft w:val="0"/>
      <w:marRight w:val="0"/>
      <w:marTop w:val="0"/>
      <w:marBottom w:val="0"/>
      <w:divBdr>
        <w:top w:val="none" w:sz="0" w:space="0" w:color="auto"/>
        <w:left w:val="none" w:sz="0" w:space="0" w:color="auto"/>
        <w:bottom w:val="none" w:sz="0" w:space="0" w:color="auto"/>
        <w:right w:val="none" w:sz="0" w:space="0" w:color="auto"/>
      </w:divBdr>
    </w:div>
    <w:div w:id="562957493">
      <w:bodyDiv w:val="1"/>
      <w:marLeft w:val="0"/>
      <w:marRight w:val="0"/>
      <w:marTop w:val="0"/>
      <w:marBottom w:val="0"/>
      <w:divBdr>
        <w:top w:val="none" w:sz="0" w:space="0" w:color="auto"/>
        <w:left w:val="none" w:sz="0" w:space="0" w:color="auto"/>
        <w:bottom w:val="none" w:sz="0" w:space="0" w:color="auto"/>
        <w:right w:val="none" w:sz="0" w:space="0" w:color="auto"/>
      </w:divBdr>
    </w:div>
    <w:div w:id="591816615">
      <w:bodyDiv w:val="1"/>
      <w:marLeft w:val="0"/>
      <w:marRight w:val="0"/>
      <w:marTop w:val="0"/>
      <w:marBottom w:val="0"/>
      <w:divBdr>
        <w:top w:val="none" w:sz="0" w:space="0" w:color="auto"/>
        <w:left w:val="none" w:sz="0" w:space="0" w:color="auto"/>
        <w:bottom w:val="none" w:sz="0" w:space="0" w:color="auto"/>
        <w:right w:val="none" w:sz="0" w:space="0" w:color="auto"/>
      </w:divBdr>
    </w:div>
    <w:div w:id="759642548">
      <w:bodyDiv w:val="1"/>
      <w:marLeft w:val="0"/>
      <w:marRight w:val="0"/>
      <w:marTop w:val="0"/>
      <w:marBottom w:val="0"/>
      <w:divBdr>
        <w:top w:val="none" w:sz="0" w:space="0" w:color="auto"/>
        <w:left w:val="none" w:sz="0" w:space="0" w:color="auto"/>
        <w:bottom w:val="none" w:sz="0" w:space="0" w:color="auto"/>
        <w:right w:val="none" w:sz="0" w:space="0" w:color="auto"/>
      </w:divBdr>
    </w:div>
    <w:div w:id="859709537">
      <w:bodyDiv w:val="1"/>
      <w:marLeft w:val="0"/>
      <w:marRight w:val="0"/>
      <w:marTop w:val="0"/>
      <w:marBottom w:val="0"/>
      <w:divBdr>
        <w:top w:val="none" w:sz="0" w:space="0" w:color="auto"/>
        <w:left w:val="none" w:sz="0" w:space="0" w:color="auto"/>
        <w:bottom w:val="none" w:sz="0" w:space="0" w:color="auto"/>
        <w:right w:val="none" w:sz="0" w:space="0" w:color="auto"/>
      </w:divBdr>
    </w:div>
    <w:div w:id="909772038">
      <w:bodyDiv w:val="1"/>
      <w:marLeft w:val="0"/>
      <w:marRight w:val="0"/>
      <w:marTop w:val="0"/>
      <w:marBottom w:val="0"/>
      <w:divBdr>
        <w:top w:val="none" w:sz="0" w:space="0" w:color="auto"/>
        <w:left w:val="none" w:sz="0" w:space="0" w:color="auto"/>
        <w:bottom w:val="none" w:sz="0" w:space="0" w:color="auto"/>
        <w:right w:val="none" w:sz="0" w:space="0" w:color="auto"/>
      </w:divBdr>
    </w:div>
    <w:div w:id="921334963">
      <w:bodyDiv w:val="1"/>
      <w:marLeft w:val="0"/>
      <w:marRight w:val="0"/>
      <w:marTop w:val="0"/>
      <w:marBottom w:val="0"/>
      <w:divBdr>
        <w:top w:val="none" w:sz="0" w:space="0" w:color="auto"/>
        <w:left w:val="none" w:sz="0" w:space="0" w:color="auto"/>
        <w:bottom w:val="none" w:sz="0" w:space="0" w:color="auto"/>
        <w:right w:val="none" w:sz="0" w:space="0" w:color="auto"/>
      </w:divBdr>
    </w:div>
    <w:div w:id="952860240">
      <w:bodyDiv w:val="1"/>
      <w:marLeft w:val="0"/>
      <w:marRight w:val="0"/>
      <w:marTop w:val="0"/>
      <w:marBottom w:val="0"/>
      <w:divBdr>
        <w:top w:val="none" w:sz="0" w:space="0" w:color="auto"/>
        <w:left w:val="none" w:sz="0" w:space="0" w:color="auto"/>
        <w:bottom w:val="none" w:sz="0" w:space="0" w:color="auto"/>
        <w:right w:val="none" w:sz="0" w:space="0" w:color="auto"/>
      </w:divBdr>
    </w:div>
    <w:div w:id="1151750549">
      <w:bodyDiv w:val="1"/>
      <w:marLeft w:val="0"/>
      <w:marRight w:val="0"/>
      <w:marTop w:val="0"/>
      <w:marBottom w:val="0"/>
      <w:divBdr>
        <w:top w:val="none" w:sz="0" w:space="0" w:color="auto"/>
        <w:left w:val="none" w:sz="0" w:space="0" w:color="auto"/>
        <w:bottom w:val="none" w:sz="0" w:space="0" w:color="auto"/>
        <w:right w:val="none" w:sz="0" w:space="0" w:color="auto"/>
      </w:divBdr>
    </w:div>
    <w:div w:id="1196968283">
      <w:bodyDiv w:val="1"/>
      <w:marLeft w:val="0"/>
      <w:marRight w:val="0"/>
      <w:marTop w:val="0"/>
      <w:marBottom w:val="0"/>
      <w:divBdr>
        <w:top w:val="none" w:sz="0" w:space="0" w:color="auto"/>
        <w:left w:val="none" w:sz="0" w:space="0" w:color="auto"/>
        <w:bottom w:val="none" w:sz="0" w:space="0" w:color="auto"/>
        <w:right w:val="none" w:sz="0" w:space="0" w:color="auto"/>
      </w:divBdr>
    </w:div>
    <w:div w:id="1218084153">
      <w:bodyDiv w:val="1"/>
      <w:marLeft w:val="0"/>
      <w:marRight w:val="0"/>
      <w:marTop w:val="0"/>
      <w:marBottom w:val="0"/>
      <w:divBdr>
        <w:top w:val="none" w:sz="0" w:space="0" w:color="auto"/>
        <w:left w:val="none" w:sz="0" w:space="0" w:color="auto"/>
        <w:bottom w:val="none" w:sz="0" w:space="0" w:color="auto"/>
        <w:right w:val="none" w:sz="0" w:space="0" w:color="auto"/>
      </w:divBdr>
    </w:div>
    <w:div w:id="1474760473">
      <w:bodyDiv w:val="1"/>
      <w:marLeft w:val="0"/>
      <w:marRight w:val="0"/>
      <w:marTop w:val="0"/>
      <w:marBottom w:val="0"/>
      <w:divBdr>
        <w:top w:val="none" w:sz="0" w:space="0" w:color="auto"/>
        <w:left w:val="none" w:sz="0" w:space="0" w:color="auto"/>
        <w:bottom w:val="none" w:sz="0" w:space="0" w:color="auto"/>
        <w:right w:val="none" w:sz="0" w:space="0" w:color="auto"/>
      </w:divBdr>
    </w:div>
    <w:div w:id="1539583785">
      <w:bodyDiv w:val="1"/>
      <w:marLeft w:val="0"/>
      <w:marRight w:val="0"/>
      <w:marTop w:val="0"/>
      <w:marBottom w:val="0"/>
      <w:divBdr>
        <w:top w:val="none" w:sz="0" w:space="0" w:color="auto"/>
        <w:left w:val="none" w:sz="0" w:space="0" w:color="auto"/>
        <w:bottom w:val="none" w:sz="0" w:space="0" w:color="auto"/>
        <w:right w:val="none" w:sz="0" w:space="0" w:color="auto"/>
      </w:divBdr>
    </w:div>
    <w:div w:id="1578175953">
      <w:bodyDiv w:val="1"/>
      <w:marLeft w:val="0"/>
      <w:marRight w:val="0"/>
      <w:marTop w:val="0"/>
      <w:marBottom w:val="0"/>
      <w:divBdr>
        <w:top w:val="none" w:sz="0" w:space="0" w:color="auto"/>
        <w:left w:val="none" w:sz="0" w:space="0" w:color="auto"/>
        <w:bottom w:val="none" w:sz="0" w:space="0" w:color="auto"/>
        <w:right w:val="none" w:sz="0" w:space="0" w:color="auto"/>
      </w:divBdr>
    </w:div>
    <w:div w:id="1726022975">
      <w:bodyDiv w:val="1"/>
      <w:marLeft w:val="0"/>
      <w:marRight w:val="0"/>
      <w:marTop w:val="0"/>
      <w:marBottom w:val="0"/>
      <w:divBdr>
        <w:top w:val="none" w:sz="0" w:space="0" w:color="auto"/>
        <w:left w:val="none" w:sz="0" w:space="0" w:color="auto"/>
        <w:bottom w:val="none" w:sz="0" w:space="0" w:color="auto"/>
        <w:right w:val="none" w:sz="0" w:space="0" w:color="auto"/>
      </w:divBdr>
    </w:div>
    <w:div w:id="1812408649">
      <w:bodyDiv w:val="1"/>
      <w:marLeft w:val="0"/>
      <w:marRight w:val="0"/>
      <w:marTop w:val="0"/>
      <w:marBottom w:val="0"/>
      <w:divBdr>
        <w:top w:val="none" w:sz="0" w:space="0" w:color="auto"/>
        <w:left w:val="none" w:sz="0" w:space="0" w:color="auto"/>
        <w:bottom w:val="none" w:sz="0" w:space="0" w:color="auto"/>
        <w:right w:val="none" w:sz="0" w:space="0" w:color="auto"/>
      </w:divBdr>
    </w:div>
    <w:div w:id="206451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lls.london.ac.uk/college-hall" TargetMode="External"/><Relationship Id="rId13" Type="http://schemas.openxmlformats.org/officeDocument/2006/relationships/hyperlink" Target="http://halls.london.ac.uk/lillian-penson-hall" TargetMode="External"/><Relationship Id="rId18" Type="http://schemas.openxmlformats.org/officeDocument/2006/relationships/hyperlink" Target="http://www.unitestudents.com/london/station-cou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cassandclaredale.co.uk/term-time/claredale-house/" TargetMode="External"/><Relationship Id="rId12" Type="http://schemas.openxmlformats.org/officeDocument/2006/relationships/hyperlink" Target="http://halls.london.ac.uk/international-hall" TargetMode="External"/><Relationship Id="rId17" Type="http://schemas.openxmlformats.org/officeDocument/2006/relationships/hyperlink" Target="http://halls.london.ac.uk/the-gardens" TargetMode="External"/><Relationship Id="rId2" Type="http://schemas.openxmlformats.org/officeDocument/2006/relationships/numbering" Target="numbering.xml"/><Relationship Id="rId16" Type="http://schemas.openxmlformats.org/officeDocument/2006/relationships/hyperlink" Target="http://www.cassandclaredale.co.uk/term-time/claredale-house/" TargetMode="External"/><Relationship Id="rId20" Type="http://schemas.openxmlformats.org/officeDocument/2006/relationships/hyperlink" Target="https://cis.bbk.ac.uk/apex/a01u/f?p=405:1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testudents.com/london/emily-bowes-court" TargetMode="External"/><Relationship Id="rId5" Type="http://schemas.openxmlformats.org/officeDocument/2006/relationships/settings" Target="settings.xml"/><Relationship Id="rId15" Type="http://schemas.openxmlformats.org/officeDocument/2006/relationships/hyperlink" Target="http://www.unitestudents.com/london/north-lodge" TargetMode="External"/><Relationship Id="rId10" Type="http://schemas.openxmlformats.org/officeDocument/2006/relationships/hyperlink" Target="http://www.unitestudents.com/london/emily-bowes-court" TargetMode="External"/><Relationship Id="rId19" Type="http://schemas.openxmlformats.org/officeDocument/2006/relationships/hyperlink" Target="http://www.unitestudents.com/london/station-court" TargetMode="External"/><Relationship Id="rId4" Type="http://schemas.microsoft.com/office/2007/relationships/stylesWithEffects" Target="stylesWithEffects.xml"/><Relationship Id="rId9" Type="http://schemas.openxmlformats.org/officeDocument/2006/relationships/hyperlink" Target="http://halls.london.ac.uk/connaught-hall" TargetMode="External"/><Relationship Id="rId14" Type="http://schemas.openxmlformats.org/officeDocument/2006/relationships/hyperlink" Target="http://www.unitestudents.com/london/north-lod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CCD8C-479D-41F6-A868-E75DFFFE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Charpentier</dc:creator>
  <cp:lastModifiedBy>Catherine Charpentier</cp:lastModifiedBy>
  <cp:revision>5</cp:revision>
  <cp:lastPrinted>2017-04-26T09:06:00Z</cp:lastPrinted>
  <dcterms:created xsi:type="dcterms:W3CDTF">2017-04-28T10:47:00Z</dcterms:created>
  <dcterms:modified xsi:type="dcterms:W3CDTF">2017-05-05T07:41:00Z</dcterms:modified>
</cp:coreProperties>
</file>